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73451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</w:t>
      </w:r>
      <w:r w:rsidR="00DA5E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14D">
        <w:rPr>
          <w:rFonts w:ascii="Times New Roman" w:hAnsi="Times New Roman" w:cs="Times New Roman"/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городского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 xml:space="preserve">округа Кинель Самарской области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13B0" w:rsidRPr="00FC13B0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</w:t>
      </w:r>
      <w:proofErr w:type="gramEnd"/>
      <w:r w:rsidR="00FC13B0" w:rsidRPr="00FC13B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вступает в силу на следующий день после дня его официального опубликования.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1.4. Степень регулирующего воздействия проекта нормативного акта</w:t>
      </w:r>
      <w:r w:rsidR="009A2667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916C77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9A2667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11014D">
        <w:rPr>
          <w:rFonts w:ascii="Times New Roman" w:hAnsi="Times New Roman" w:cs="Times New Roman"/>
          <w:sz w:val="28"/>
          <w:szCs w:val="28"/>
        </w:rPr>
        <w:t>личием рассматриваемой проблемы:</w:t>
      </w:r>
    </w:p>
    <w:p w:rsidR="00650C31" w:rsidRDefault="00650C3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Проект нормативного акта разработан в целях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оказания финансовой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поддержки хозяйствующи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 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субъект</w:t>
      </w:r>
      <w:r>
        <w:rPr>
          <w:rFonts w:ascii="Times New Roman" w:hAnsi="Times New Roman" w:cs="Times New Roman"/>
          <w:sz w:val="28"/>
          <w:szCs w:val="28"/>
          <w:u w:val="single"/>
        </w:rPr>
        <w:t>ам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>, осуществляющи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</w:t>
      </w:r>
      <w:r w:rsidR="00A6708E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городского округа Кинель Самарской области, осуществляющим 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>деятельность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>роект муниципального нормативного правового акта разработан в соответствии со статьей 78 Бюджетного Кодекса Российской Федерации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06.09.2016 г. № 887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 (далее – Общие требования)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в целях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9BD">
        <w:rPr>
          <w:rFonts w:ascii="Times New Roman" w:hAnsi="Times New Roman" w:cs="Times New Roman"/>
          <w:sz w:val="28"/>
          <w:szCs w:val="28"/>
          <w:u w:val="single"/>
        </w:rPr>
        <w:t xml:space="preserve">Указанный Порядок регламентирует процесс отбора юридических лиц и индивидуальных предпринимателей, принятия 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управлением архитектуры и градостроительства </w:t>
      </w:r>
      <w:r w:rsidRPr="009569BD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9569BD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71C42" w:rsidRPr="00110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71C42" w:rsidRPr="0011014D">
        <w:rPr>
          <w:rFonts w:ascii="Times New Roman" w:hAnsi="Times New Roman" w:cs="Times New Roman"/>
          <w:sz w:val="28"/>
          <w:szCs w:val="28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11014D">
        <w:rPr>
          <w:rFonts w:ascii="Times New Roman" w:hAnsi="Times New Roman" w:cs="Times New Roman"/>
          <w:sz w:val="28"/>
          <w:szCs w:val="28"/>
        </w:rPr>
        <w:t xml:space="preserve"> 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консультаций: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11014D">
        <w:rPr>
          <w:rFonts w:ascii="Times New Roman" w:hAnsi="Times New Roman" w:cs="Times New Roman"/>
          <w:sz w:val="28"/>
          <w:szCs w:val="28"/>
        </w:rPr>
        <w:t>:</w:t>
      </w:r>
    </w:p>
    <w:p w:rsidR="00B270B4" w:rsidRDefault="00B270B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14D">
        <w:rPr>
          <w:rFonts w:ascii="Times New Roman" w:hAnsi="Times New Roman" w:cs="Times New Roman"/>
          <w:sz w:val="28"/>
          <w:szCs w:val="28"/>
        </w:rPr>
        <w:t xml:space="preserve">- </w:t>
      </w:r>
      <w:r w:rsidR="00FC13B0" w:rsidRPr="00FC13B0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учреждений), индивидуальные предприниматели, осуществляющие деятельность по управлению многоквартирными домами на территории городского округа Кинель Самарской области, в том числе управляющие организации, товарищества собственников жилья, жилищные кооперативы, иные специализированные потребительские кооперативы</w:t>
      </w:r>
      <w:r w:rsidRPr="001101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13B0" w:rsidRPr="0011014D" w:rsidRDefault="00FC13B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3B0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учреждений), индивидуальные предприниматели, оказывающие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7A7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наличием про</w:t>
      </w:r>
      <w:r w:rsidR="00B270B4" w:rsidRPr="0011014D">
        <w:rPr>
          <w:rFonts w:ascii="Times New Roman" w:hAnsi="Times New Roman" w:cs="Times New Roman"/>
          <w:sz w:val="28"/>
          <w:szCs w:val="28"/>
        </w:rPr>
        <w:t>блемы, их количественная оценка:</w:t>
      </w:r>
      <w:r w:rsidR="00A6708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E7EF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</w:t>
      </w:r>
      <w:r w:rsidR="000E7EF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публичной власти или сведения об их изменении проектом нормативного акта, а также порядок их реализации (осуществления) </w:t>
      </w:r>
    </w:p>
    <w:p w:rsidR="009771D2" w:rsidRPr="0011014D" w:rsidRDefault="00E701B5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</w:t>
      </w:r>
      <w:r w:rsidR="004A717B" w:rsidRPr="0011014D"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A717B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области:</w:t>
      </w:r>
    </w:p>
    <w:p w:rsidR="008A7B1A" w:rsidRDefault="004A717B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осуществляет 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регистрацию заявлений;</w:t>
      </w:r>
    </w:p>
    <w:p w:rsidR="009675F5" w:rsidRPr="008A7B1A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B1A">
        <w:rPr>
          <w:rFonts w:ascii="Times New Roman" w:hAnsi="Times New Roman" w:cs="Times New Roman"/>
          <w:sz w:val="28"/>
          <w:szCs w:val="28"/>
          <w:u w:val="single"/>
        </w:rPr>
        <w:t xml:space="preserve">в течение </w:t>
      </w:r>
      <w:r w:rsidR="006D156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A7B1A">
        <w:rPr>
          <w:rFonts w:ascii="Times New Roman" w:hAnsi="Times New Roman" w:cs="Times New Roman"/>
          <w:sz w:val="28"/>
          <w:szCs w:val="28"/>
          <w:u w:val="single"/>
        </w:rPr>
        <w:t>0 рабочих дней осуществляет рассмотрение представленных документов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17B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принимает решение </w:t>
      </w:r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>о заключении Соглашения о предоставлении Субсидии с Получателем либо об отказе в заключени</w:t>
      </w:r>
      <w:proofErr w:type="gramStart"/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9675F5" w:rsidRPr="008A7B1A">
        <w:rPr>
          <w:rFonts w:ascii="Times New Roman" w:hAnsi="Times New Roman" w:cs="Times New Roman"/>
          <w:sz w:val="28"/>
          <w:szCs w:val="28"/>
          <w:u w:val="single"/>
        </w:rPr>
        <w:t xml:space="preserve"> Соглашения о предоставлении Субсидии.</w:t>
      </w:r>
    </w:p>
    <w:p w:rsidR="009675F5" w:rsidRPr="0011014D" w:rsidRDefault="009675F5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При принятии решения об отказе в заключени</w:t>
      </w:r>
      <w:proofErr w:type="gramStart"/>
      <w:r w:rsidRPr="0011014D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соглашения руководствуется п. 2.</w:t>
      </w:r>
      <w:r w:rsidR="006D156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 Порядка, утверждаемого проектом нормативного акта.</w:t>
      </w:r>
    </w:p>
    <w:p w:rsidR="009675F5" w:rsidRPr="0011014D" w:rsidRDefault="009675F5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направляет организациям соглашение для его подписания;</w:t>
      </w:r>
    </w:p>
    <w:p w:rsidR="009675F5" w:rsidRPr="0011014D" w:rsidRDefault="00A942F1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перечисляет субсидию 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не позднее 10 рабочего дня со дня принятия решения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942F1" w:rsidRPr="0011014D" w:rsidRDefault="00A942F1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в рамках своих полномочий осуществляет обязательную проверку соблюдения условий, целей и порядка предоставления субсидий;</w:t>
      </w:r>
    </w:p>
    <w:p w:rsidR="00A942F1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направляет получателю письменное требование о возврате субсидии </w:t>
      </w:r>
      <w:r w:rsidR="00A942F1" w:rsidRPr="0011014D">
        <w:rPr>
          <w:rFonts w:ascii="Times New Roman" w:hAnsi="Times New Roman" w:cs="Times New Roman"/>
          <w:sz w:val="28"/>
          <w:szCs w:val="28"/>
          <w:u w:val="single"/>
        </w:rPr>
        <w:t>случае установления факта нарушения условий предоставления, а также факта нецелевого использования субсидий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A7B1A" w:rsidRPr="0011014D" w:rsidRDefault="008A7B1A" w:rsidP="006F1E06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взыскивает в доход бюджета городского округа Кинель Самарской области в порядке, установленном действующим законодательством средства субсидии в случае неисполнения требования о возврате субсидии.</w:t>
      </w:r>
    </w:p>
    <w:p w:rsidR="009675F5" w:rsidRPr="0011014D" w:rsidRDefault="00A942F1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Органы муниципального финансового контроля в рамках своих полномочий 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lastRenderedPageBreak/>
        <w:t>осуществля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т обязательную проверку соблюдения условий, целей и порядка предоставления субсидий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 xml:space="preserve"> их получателями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42F1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3EC5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11014D">
        <w:rPr>
          <w:rFonts w:ascii="Times New Roman" w:hAnsi="Times New Roman" w:cs="Times New Roman"/>
          <w:sz w:val="28"/>
          <w:szCs w:val="28"/>
        </w:rPr>
        <w:t>:</w:t>
      </w:r>
    </w:p>
    <w:p w:rsidR="00FF4330" w:rsidRPr="0011014D" w:rsidRDefault="00FF433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Устанавливаемый механизм предоставления субсидий предоставляет </w:t>
      </w:r>
      <w:r w:rsidRPr="0011014D"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юридическим лицам</w:t>
      </w:r>
      <w:r w:rsidR="008A7B1A">
        <w:rPr>
          <w:rFonts w:ascii="Times New Roman" w:hAnsi="Times New Roman" w:cs="Times New Roman"/>
          <w:sz w:val="28"/>
          <w:szCs w:val="28"/>
          <w:u w:val="single"/>
        </w:rPr>
        <w:t xml:space="preserve"> (за исключением муниципальных учреждений)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, индивидуальным предпринимателям подать заявку на получение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 xml:space="preserve"> субсидии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4330" w:rsidRPr="0011014D" w:rsidRDefault="00FF433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При этом 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>юридические лица</w:t>
      </w:r>
      <w:r w:rsidR="006D156D">
        <w:rPr>
          <w:rFonts w:ascii="Times New Roman" w:hAnsi="Times New Roman" w:cs="Times New Roman"/>
          <w:sz w:val="28"/>
          <w:szCs w:val="28"/>
          <w:u w:val="single"/>
        </w:rPr>
        <w:t xml:space="preserve">, индивидуальные предприниматели </w:t>
      </w:r>
      <w:r w:rsidR="00D17B42">
        <w:rPr>
          <w:rFonts w:ascii="Times New Roman" w:hAnsi="Times New Roman" w:cs="Times New Roman"/>
          <w:sz w:val="28"/>
          <w:szCs w:val="28"/>
          <w:u w:val="single"/>
        </w:rPr>
        <w:t>должны соответствовать следующим критериям и условиям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D156D" w:rsidRPr="006D156D" w:rsidRDefault="006D156D" w:rsidP="006D1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осуществл</w:t>
      </w:r>
      <w:r>
        <w:rPr>
          <w:rFonts w:ascii="Times New Roman" w:hAnsi="Times New Roman" w:cs="Times New Roman"/>
          <w:sz w:val="28"/>
          <w:szCs w:val="28"/>
          <w:u w:val="single"/>
        </w:rPr>
        <w:t>ять д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еятельност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 xml:space="preserve"> по управлению многоквартирными домами или по оказанию услуг по содержанию и (или) выполнению работ по ремонту общего имущества в многоквартирных домах на территории городского округа Кинель Самарской области;</w:t>
      </w:r>
    </w:p>
    <w:p w:rsidR="006D156D" w:rsidRDefault="006D156D" w:rsidP="006D1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выполн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ять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отдельны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6D156D">
        <w:rPr>
          <w:rFonts w:ascii="Times New Roman" w:hAnsi="Times New Roman" w:cs="Times New Roman"/>
          <w:sz w:val="28"/>
          <w:szCs w:val="28"/>
          <w:u w:val="single"/>
        </w:rPr>
        <w:t>работ по ремонту общего имущества многоквартирных домов на основании решения собственников помещений многоквартирных домов о проведении отдельных видов работ по ремонту общего имущества, оформленного в виде протокола общего собрания собственников помещений многоквартирного дома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D17B42" w:rsidRDefault="00D17B42" w:rsidP="00E701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иметь лицензию на </w:t>
      </w:r>
      <w:r w:rsidR="00E701B5" w:rsidRPr="00E701B5">
        <w:rPr>
          <w:rFonts w:ascii="Times New Roman" w:hAnsi="Times New Roman" w:cs="Times New Roman"/>
          <w:sz w:val="28"/>
          <w:szCs w:val="28"/>
          <w:u w:val="single"/>
        </w:rPr>
        <w:t>осуществление деятельности по управлению многоквартирными домами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 (для управляющих организаций)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заключение соглашения о предоставлении субсидии с 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управлением архитектуры и градостроительства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- отсутствие </w:t>
      </w:r>
      <w:r w:rsidR="00FC13B0" w:rsidRPr="00FC13B0">
        <w:rPr>
          <w:rFonts w:ascii="Times New Roman" w:hAnsi="Times New Roman" w:cs="Times New Roman"/>
          <w:sz w:val="28"/>
          <w:szCs w:val="28"/>
          <w:u w:val="single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>- отсутствие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городского округа Кинель Самарской области;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C13B0" w:rsidRPr="00FC13B0">
        <w:rPr>
          <w:rFonts w:ascii="Times New Roman" w:hAnsi="Times New Roman" w:cs="Times New Roman"/>
          <w:sz w:val="28"/>
          <w:szCs w:val="28"/>
          <w:u w:val="single"/>
        </w:rPr>
        <w:t>юридические лица не должны находиться в процессе реорганизации, ликвидации, банкротства, а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3B0" w:rsidRPr="00FC13B0">
        <w:rPr>
          <w:rFonts w:ascii="Times New Roman" w:hAnsi="Times New Roman" w:cs="Times New Roman"/>
          <w:sz w:val="28"/>
          <w:szCs w:val="28"/>
          <w:u w:val="single"/>
        </w:rPr>
        <w:t>индивидуальные предприниматели не должны прекратить деятельность в качестве индивидуального предпринимателя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17B42">
        <w:rPr>
          <w:rFonts w:ascii="Times New Roman" w:hAnsi="Times New Roman" w:cs="Times New Roman"/>
          <w:sz w:val="28"/>
          <w:szCs w:val="28"/>
          <w:u w:val="single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17B42">
        <w:rPr>
          <w:rFonts w:ascii="Times New Roman" w:hAnsi="Times New Roman" w:cs="Times New Roman"/>
          <w:sz w:val="28"/>
          <w:szCs w:val="28"/>
          <w:u w:val="single"/>
        </w:rPr>
        <w:t>офшорные</w:t>
      </w:r>
      <w:proofErr w:type="spellEnd"/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 зоны) в отношении</w:t>
      </w:r>
      <w:proofErr w:type="gramEnd"/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 таких юридических лиц, в совокупности превышает 50 процентов;</w:t>
      </w:r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B42">
        <w:rPr>
          <w:rFonts w:ascii="Times New Roman" w:hAnsi="Times New Roman" w:cs="Times New Roman"/>
          <w:sz w:val="28"/>
          <w:szCs w:val="28"/>
          <w:u w:val="single"/>
        </w:rPr>
        <w:t xml:space="preserve">- не должны получать средства из бюджета городского округа Кинель Самарской области в соответствии с иными муниципальными правовыми актами 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lastRenderedPageBreak/>
        <w:t>городского округа Кинель Самарской области на цели, указанные в настоящем Порядке</w:t>
      </w:r>
    </w:p>
    <w:p w:rsidR="00D17B42" w:rsidRP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 с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огласи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ться 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  <w:proofErr w:type="gramEnd"/>
    </w:p>
    <w:p w:rsidR="00D17B42" w:rsidRDefault="00D17B4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 с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огласи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 xml:space="preserve">ться </w:t>
      </w:r>
      <w:r w:rsidRPr="00D17B42">
        <w:rPr>
          <w:rFonts w:ascii="Times New Roman" w:hAnsi="Times New Roman" w:cs="Times New Roman"/>
          <w:sz w:val="28"/>
          <w:szCs w:val="28"/>
          <w:u w:val="single"/>
        </w:rPr>
        <w:t>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E701B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0E0B0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47FF6" w:rsidRPr="0011014D" w:rsidRDefault="009B480C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достаточных финансовых средств у</w:t>
      </w:r>
      <w:r w:rsidR="00E701B5" w:rsidRPr="00E701B5">
        <w:rPr>
          <w:rFonts w:ascii="Times New Roman" w:hAnsi="Times New Roman" w:cs="Times New Roman"/>
          <w:sz w:val="28"/>
          <w:szCs w:val="28"/>
          <w:u w:val="single"/>
        </w:rPr>
        <w:t xml:space="preserve"> хозяйствующих субъектов на реализацию мероприятий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выполнению отдельных видов текущего ремонт общего имущества многоквартирных домов</w:t>
      </w:r>
      <w:r w:rsidR="008B3F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5845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  <w:r w:rsidR="003A5845">
        <w:rPr>
          <w:rFonts w:ascii="Times New Roman" w:hAnsi="Times New Roman" w:cs="Times New Roman"/>
          <w:sz w:val="28"/>
          <w:szCs w:val="28"/>
        </w:rPr>
        <w:t xml:space="preserve"> </w:t>
      </w:r>
      <w:r w:rsidR="003A5845">
        <w:rPr>
          <w:rFonts w:ascii="Times New Roman" w:hAnsi="Times New Roman" w:cs="Times New Roman"/>
          <w:sz w:val="28"/>
          <w:szCs w:val="28"/>
          <w:u w:val="single"/>
        </w:rPr>
        <w:t>Не исследовался.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769BD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9B48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Оказание </w:t>
            </w:r>
            <w:r w:rsidR="009B480C" w:rsidRPr="009B480C">
              <w:rPr>
                <w:sz w:val="24"/>
                <w:szCs w:val="24"/>
              </w:rPr>
              <w:t>финансовой поддержки хозяйствующим субъектам, осуществляющим деятельность на территории городского округа Кинель Самарской области, осуществляющим деятельность по управлению многоквартирными домами</w:t>
            </w:r>
            <w:r w:rsidR="009B480C">
              <w:rPr>
                <w:sz w:val="24"/>
                <w:szCs w:val="24"/>
              </w:rPr>
              <w:t xml:space="preserve">, в целях </w:t>
            </w:r>
            <w:r w:rsidR="009B480C" w:rsidRPr="009B480C">
              <w:rPr>
                <w:sz w:val="24"/>
                <w:szCs w:val="24"/>
              </w:rPr>
              <w:t>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 принятием проекта нормативного акта</w:t>
            </w:r>
            <w:r>
              <w:rPr>
                <w:sz w:val="24"/>
                <w:szCs w:val="24"/>
              </w:rPr>
              <w:t xml:space="preserve">, </w:t>
            </w:r>
            <w:r w:rsidRPr="0011014D">
              <w:rPr>
                <w:sz w:val="24"/>
                <w:szCs w:val="24"/>
              </w:rPr>
              <w:t>заключением соглашени</w:t>
            </w:r>
            <w:r>
              <w:rPr>
                <w:sz w:val="24"/>
                <w:szCs w:val="24"/>
              </w:rPr>
              <w:t>я о предоставлении субсидии и перечислением субсидии получателям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t>Ежегодно</w:t>
            </w:r>
          </w:p>
        </w:tc>
      </w:tr>
    </w:tbl>
    <w:p w:rsidR="00A83EC5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4128" w:rsidRPr="0077774E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60A35" w:rsidRPr="0011014D">
        <w:rPr>
          <w:rFonts w:ascii="Times New Roman" w:hAnsi="Times New Roman" w:cs="Times New Roman"/>
          <w:sz w:val="28"/>
          <w:szCs w:val="28"/>
        </w:rPr>
        <w:t>4</w:t>
      </w:r>
      <w:r w:rsidRPr="0011014D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11014D">
        <w:rPr>
          <w:rFonts w:ascii="Times New Roman" w:hAnsi="Times New Roman" w:cs="Times New Roman"/>
          <w:sz w:val="28"/>
          <w:szCs w:val="28"/>
        </w:rPr>
        <w:t>:</w:t>
      </w:r>
      <w:r w:rsidR="0077774E">
        <w:rPr>
          <w:rFonts w:ascii="Times New Roman" w:hAnsi="Times New Roman" w:cs="Times New Roman"/>
          <w:sz w:val="28"/>
          <w:szCs w:val="28"/>
        </w:rPr>
        <w:t xml:space="preserve"> 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Правительства РФ от 6 сентября 2016 г. 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>887 «Об</w:t>
      </w:r>
      <w:r w:rsidR="007777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>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 «Комплексное благоустройство городского округа Кинель Самарской области на 201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 xml:space="preserve"> годы», утвержденн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постановлением администрации городского округа Кинель Самарской области от 2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>.09.201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B480C" w:rsidRPr="009B480C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2905</w:t>
      </w:r>
      <w:r w:rsidR="00160A35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EC5" w:rsidRPr="0011014D" w:rsidRDefault="00A83EC5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608"/>
        <w:gridCol w:w="1928"/>
        <w:gridCol w:w="1984"/>
      </w:tblGrid>
      <w:tr w:rsidR="009771D2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E4D4D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9B48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</w:t>
            </w:r>
            <w:r w:rsidR="009B480C" w:rsidRPr="009B480C">
              <w:rPr>
                <w:sz w:val="24"/>
                <w:szCs w:val="24"/>
              </w:rPr>
              <w:t>Оказание финансовой поддержки хозяйствующим субъектам, осуществляющим деятельность на территории городского округа Кинель Самарской области, осуществляющим деятельность по управлению многоквартирными домами, в целях 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774E">
              <w:rPr>
                <w:sz w:val="24"/>
                <w:szCs w:val="24"/>
              </w:rPr>
              <w:t>Количество предоставленных субсидий и бюджета городского округа Кинкель Самарской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D4D">
              <w:rPr>
                <w:sz w:val="24"/>
                <w:szCs w:val="24"/>
              </w:rPr>
              <w:t>Определяются показателями бюджета городского округа Кинель Самарской области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0049C7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аналитические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а также на основании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предоставленных юридическими лицами (за исключением муниципальных учреждений)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индивидуальными предпринимателями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для получения субсидии документов, статистическая отчетность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затраты 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5F215E" w:rsidRPr="0011014D" w:rsidRDefault="005F215E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412"/>
            <w:bookmarkEnd w:id="0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0049C7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Группа 1:</w:t>
            </w:r>
            <w:r w:rsidR="005F215E" w:rsidRPr="0011014D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 xml:space="preserve">юридические лица (за исключением </w:t>
            </w:r>
            <w:r w:rsidR="00BB7E4C" w:rsidRPr="00BB7E4C">
              <w:rPr>
                <w:sz w:val="24"/>
                <w:szCs w:val="24"/>
              </w:rPr>
              <w:lastRenderedPageBreak/>
              <w:t>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Неопределенное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Default="009771D2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Функция (полномочие, обязанность или право)</w:t>
            </w:r>
            <w:r w:rsidR="00207232">
              <w:rPr>
                <w:sz w:val="24"/>
                <w:szCs w:val="24"/>
              </w:rPr>
              <w:t>:</w:t>
            </w:r>
          </w:p>
          <w:p w:rsidR="009771D2" w:rsidRPr="0011014D" w:rsidRDefault="008E4D4D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E4D4D">
              <w:rPr>
                <w:sz w:val="24"/>
                <w:szCs w:val="24"/>
              </w:rPr>
              <w:t xml:space="preserve">Право </w:t>
            </w:r>
            <w:r w:rsidR="00BB7E4C">
              <w:rPr>
                <w:sz w:val="24"/>
                <w:szCs w:val="24"/>
              </w:rPr>
              <w:t xml:space="preserve">управления архитектуры и градостроительства </w:t>
            </w:r>
            <w:r w:rsidRPr="008E4D4D">
              <w:rPr>
                <w:sz w:val="24"/>
                <w:szCs w:val="24"/>
              </w:rPr>
              <w:t>администрации городского округа Кинель Самарской области на введение субсидий для юридических лиц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 предпринимателей</w:t>
            </w:r>
            <w:r w:rsidRPr="008E4D4D">
              <w:rPr>
                <w:sz w:val="24"/>
                <w:szCs w:val="24"/>
              </w:rPr>
              <w:t xml:space="preserve"> в целях</w:t>
            </w:r>
            <w:r w:rsidR="00BB7E4C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>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Pr="008E4D4D">
              <w:rPr>
                <w:sz w:val="24"/>
                <w:szCs w:val="24"/>
              </w:rPr>
              <w:t xml:space="preserve"> на реализацию которого в соответствии с </w:t>
            </w:r>
            <w:r>
              <w:rPr>
                <w:sz w:val="24"/>
                <w:szCs w:val="24"/>
              </w:rPr>
              <w:t>р</w:t>
            </w:r>
            <w:r w:rsidRPr="008E4D4D">
              <w:rPr>
                <w:sz w:val="24"/>
                <w:szCs w:val="24"/>
              </w:rPr>
              <w:t>ешени</w:t>
            </w:r>
            <w:r w:rsidR="00207232">
              <w:rPr>
                <w:sz w:val="24"/>
                <w:szCs w:val="24"/>
              </w:rPr>
              <w:t xml:space="preserve">ями </w:t>
            </w:r>
            <w:r w:rsidRPr="008E4D4D">
              <w:rPr>
                <w:sz w:val="24"/>
                <w:szCs w:val="24"/>
              </w:rPr>
              <w:t>Думы городского</w:t>
            </w:r>
            <w:proofErr w:type="gramEnd"/>
            <w:r w:rsidRPr="008E4D4D">
              <w:rPr>
                <w:sz w:val="24"/>
                <w:szCs w:val="24"/>
              </w:rPr>
              <w:t xml:space="preserve"> округа Кинель Самарской области «О бюджете городского округа Кинель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Пе</w:t>
            </w:r>
            <w:r w:rsidR="00D70B06" w:rsidRPr="0011014D">
              <w:rPr>
                <w:sz w:val="24"/>
                <w:szCs w:val="24"/>
              </w:rPr>
              <w:t>риодические расходы</w:t>
            </w:r>
            <w:r w:rsidR="008E4D4D">
              <w:rPr>
                <w:sz w:val="24"/>
                <w:szCs w:val="24"/>
              </w:rPr>
              <w:t>:</w:t>
            </w:r>
            <w:r w:rsidR="00D70B06" w:rsidRPr="0011014D">
              <w:rPr>
                <w:sz w:val="24"/>
                <w:szCs w:val="24"/>
              </w:rPr>
              <w:t xml:space="preserve"> </w:t>
            </w:r>
            <w:r w:rsidR="00A070D8" w:rsidRPr="0011014D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единовременные расходы за период 201</w:t>
            </w:r>
            <w:r w:rsidR="00207232">
              <w:rPr>
                <w:sz w:val="24"/>
                <w:szCs w:val="24"/>
              </w:rPr>
              <w:t>8</w:t>
            </w:r>
            <w:r w:rsidRPr="0011014D">
              <w:rPr>
                <w:sz w:val="24"/>
                <w:szCs w:val="24"/>
              </w:rPr>
              <w:t>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периодические расходы за период 201</w:t>
            </w:r>
            <w:r w:rsidR="00207232">
              <w:rPr>
                <w:sz w:val="24"/>
                <w:szCs w:val="24"/>
              </w:rPr>
              <w:t>8</w:t>
            </w:r>
            <w:r w:rsidRPr="0011014D">
              <w:rPr>
                <w:sz w:val="24"/>
                <w:szCs w:val="24"/>
              </w:rPr>
              <w:t>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возможные доходы за период 201</w:t>
            </w:r>
            <w:r w:rsidR="00207232">
              <w:rPr>
                <w:sz w:val="24"/>
                <w:szCs w:val="24"/>
              </w:rPr>
              <w:t>8</w:t>
            </w:r>
            <w:r w:rsidRPr="0011014D">
              <w:rPr>
                <w:sz w:val="24"/>
                <w:szCs w:val="24"/>
              </w:rPr>
              <w:t>-2020гг.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</w:t>
      </w:r>
      <w:r w:rsidR="0013412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аналитическая информация Управления экономического развития, инвестиций и потребительского рынка администрации городского округа Кинель Самарской области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A070D8" w:rsidRPr="0011014D" w:rsidRDefault="00A070D8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252"/>
        <w:gridCol w:w="1985"/>
        <w:gridCol w:w="1615"/>
      </w:tblGrid>
      <w:tr w:rsidR="009771D2" w:rsidRPr="0011014D" w:rsidTr="00610EFC">
        <w:trPr>
          <w:tblCellSpacing w:w="5" w:type="nil"/>
        </w:trPr>
        <w:tc>
          <w:tcPr>
            <w:tcW w:w="2694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</w:t>
            </w:r>
            <w:r w:rsidR="009771D2" w:rsidRPr="0011014D">
              <w:rPr>
                <w:sz w:val="24"/>
                <w:szCs w:val="24"/>
              </w:rPr>
              <w:lastRenderedPageBreak/>
              <w:t xml:space="preserve">предлагаемого правового 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252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6.2. Новые обязанности и ограничения, изменения существующих обязанностей и ограничений, вводимые </w:t>
            </w:r>
            <w:r w:rsidRPr="0011014D">
              <w:rPr>
                <w:sz w:val="24"/>
                <w:szCs w:val="24"/>
              </w:rPr>
              <w:lastRenderedPageBreak/>
              <w:t>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98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6.3. Описание расходов и возможных </w:t>
            </w:r>
            <w:r w:rsidRPr="0011014D">
              <w:rPr>
                <w:sz w:val="24"/>
                <w:szCs w:val="24"/>
              </w:rPr>
              <w:lastRenderedPageBreak/>
              <w:t>доходов, связанных с введением предлагаемого правового регулирования</w:t>
            </w:r>
          </w:p>
        </w:tc>
        <w:tc>
          <w:tcPr>
            <w:tcW w:w="161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6.4. Количественная оценка, </w:t>
            </w:r>
            <w:r w:rsidRPr="0011014D">
              <w:rPr>
                <w:sz w:val="24"/>
                <w:szCs w:val="24"/>
              </w:rPr>
              <w:lastRenderedPageBreak/>
              <w:t>млн. руб.</w:t>
            </w:r>
          </w:p>
        </w:tc>
      </w:tr>
      <w:tr w:rsidR="009E488B" w:rsidRPr="0011014D" w:rsidTr="00610EFC">
        <w:trPr>
          <w:trHeight w:val="2116"/>
          <w:tblCellSpacing w:w="5" w:type="nil"/>
        </w:trPr>
        <w:tc>
          <w:tcPr>
            <w:tcW w:w="2694" w:type="dxa"/>
            <w:vMerge w:val="restart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Группа 1: </w:t>
            </w:r>
            <w:r w:rsidR="006351C8" w:rsidRPr="006351C8">
              <w:rPr>
                <w:sz w:val="24"/>
                <w:szCs w:val="24"/>
              </w:rPr>
              <w:t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4252" w:type="dxa"/>
            <w:vMerge w:val="restart"/>
            <w:vAlign w:val="center"/>
          </w:tcPr>
          <w:p w:rsidR="009E488B" w:rsidRPr="008A7B1A" w:rsidRDefault="008A7B1A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Новые обязанности</w:t>
            </w:r>
            <w:r w:rsidR="006351C8">
              <w:rPr>
                <w:sz w:val="22"/>
                <w:szCs w:val="22"/>
              </w:rPr>
              <w:t>,</w:t>
            </w:r>
            <w:r w:rsidRPr="008A7B1A">
              <w:rPr>
                <w:sz w:val="22"/>
                <w:szCs w:val="22"/>
              </w:rPr>
              <w:t xml:space="preserve"> предусмотрен</w:t>
            </w:r>
            <w:r w:rsidR="006351C8">
              <w:rPr>
                <w:sz w:val="22"/>
                <w:szCs w:val="22"/>
              </w:rPr>
              <w:t xml:space="preserve">ные </w:t>
            </w:r>
            <w:r w:rsidRPr="008A7B1A">
              <w:rPr>
                <w:sz w:val="22"/>
                <w:szCs w:val="22"/>
              </w:rPr>
              <w:t>пунктом 2.</w:t>
            </w:r>
            <w:r w:rsidR="006351C8">
              <w:rPr>
                <w:sz w:val="22"/>
                <w:szCs w:val="22"/>
              </w:rPr>
              <w:t>4</w:t>
            </w:r>
            <w:r w:rsidRPr="008A7B1A">
              <w:rPr>
                <w:sz w:val="22"/>
                <w:szCs w:val="22"/>
              </w:rPr>
              <w:t>. Порядка, утверждаем</w:t>
            </w:r>
            <w:r w:rsidR="002C71FD">
              <w:rPr>
                <w:sz w:val="22"/>
                <w:szCs w:val="22"/>
              </w:rPr>
              <w:t>ы</w:t>
            </w:r>
            <w:r w:rsidRPr="008A7B1A">
              <w:rPr>
                <w:sz w:val="22"/>
                <w:szCs w:val="22"/>
              </w:rPr>
              <w:t>м проектом нормативного акта</w:t>
            </w:r>
            <w:r w:rsidR="006351C8">
              <w:rPr>
                <w:sz w:val="22"/>
                <w:szCs w:val="22"/>
              </w:rPr>
              <w:t>, о предоставлении документов для получения Субсидии</w:t>
            </w:r>
            <w:r w:rsidRPr="008A7B1A">
              <w:rPr>
                <w:sz w:val="22"/>
                <w:szCs w:val="22"/>
              </w:rPr>
              <w:t>: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письменное заявление о предоставлении Субсидии с указанием адреса многоквартирного дома, в котором собственники помещений приняли решения по вопросам указанным в пункте 2.3.1. настоящего Порядка;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выписку из Единого государственного реестра юридических лиц (для Получателей – юридических лиц) или Единого государственного реестра индивидуальных предпринимателей (для Получателей – индивидуальных предпринимателей);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копии учредительных документов (для Получателей – юридических лиц), все изменения к ним;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свидетельства о постановке на учет индивидуального предпринимателя (для Получателей – индивидуальных предпринимателей);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лицензии на осуществление деятельности по управлению многоквартирными домами (для Получателей – управляющих организаций);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договора управления многоквартирным домом (для Получателей – управляющих организаций);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договора оказания услуг по содержанию и (или) выполнению работ по ремонту общего имущества в многоквартирном доме (для Получателей,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области);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 xml:space="preserve">письменное 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как получателем бюджетных средств, </w:t>
            </w:r>
            <w:r w:rsidRPr="006351C8">
              <w:rPr>
                <w:sz w:val="22"/>
                <w:szCs w:val="22"/>
              </w:rPr>
              <w:lastRenderedPageBreak/>
              <w:t>предоставившим субсидии, и органами муниципального финансового контроля проверок соблюдения получателями субсидий условий, целей</w:t>
            </w:r>
            <w:proofErr w:type="gramEnd"/>
            <w:r w:rsidRPr="006351C8">
              <w:rPr>
                <w:sz w:val="22"/>
                <w:szCs w:val="22"/>
              </w:rPr>
              <w:t xml:space="preserve"> и порядка их предоставления, в произвольной письменной форме;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 xml:space="preserve">письменное согласие на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      </w:r>
            <w:proofErr w:type="spellStart"/>
            <w:r w:rsidRPr="006351C8">
              <w:rPr>
                <w:sz w:val="22"/>
                <w:szCs w:val="22"/>
              </w:rPr>
              <w:t>Плорядком</w:t>
            </w:r>
            <w:proofErr w:type="spellEnd"/>
            <w:r w:rsidRPr="006351C8">
              <w:rPr>
                <w:sz w:val="22"/>
                <w:szCs w:val="22"/>
              </w:rPr>
              <w:t>, в произвольной письменной форме;</w:t>
            </w:r>
            <w:proofErr w:type="gramEnd"/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копию протокола общего собрания собственников помещений многоквартирного дома, на котором приняты решения по вопросам, указанным в пункте 2.3.1.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имущества;</w:t>
            </w:r>
          </w:p>
          <w:p w:rsidR="006351C8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Соглашения;</w:t>
            </w:r>
          </w:p>
          <w:p w:rsidR="008A7B1A" w:rsidRPr="008A7B1A" w:rsidRDefault="006351C8" w:rsidP="00635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1C8">
              <w:rPr>
                <w:sz w:val="22"/>
                <w:szCs w:val="22"/>
              </w:rPr>
              <w:t>банковские реквизиты Получателя</w:t>
            </w:r>
            <w:r w:rsidR="008A7B1A" w:rsidRPr="008A7B1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9E488B" w:rsidRPr="0011014D" w:rsidRDefault="009E488B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Получение дохода </w:t>
            </w:r>
            <w:r w:rsidR="002C71FD">
              <w:rPr>
                <w:sz w:val="24"/>
                <w:szCs w:val="24"/>
              </w:rPr>
              <w:t xml:space="preserve">в виде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615" w:type="dxa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Количественно не </w:t>
            </w:r>
            <w:proofErr w:type="gramStart"/>
            <w:r w:rsidRPr="0011014D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11014D">
              <w:rPr>
                <w:sz w:val="24"/>
                <w:szCs w:val="24"/>
              </w:rPr>
              <w:t xml:space="preserve"> (не более </w:t>
            </w:r>
            <w:r w:rsidR="002C71FD">
              <w:rPr>
                <w:sz w:val="24"/>
                <w:szCs w:val="24"/>
              </w:rPr>
              <w:t xml:space="preserve">размера </w:t>
            </w:r>
            <w:r w:rsidR="00024A81">
              <w:rPr>
                <w:sz w:val="24"/>
                <w:szCs w:val="24"/>
              </w:rPr>
              <w:t xml:space="preserve">понесенных </w:t>
            </w:r>
            <w:r w:rsidRPr="0011014D">
              <w:rPr>
                <w:sz w:val="24"/>
                <w:szCs w:val="24"/>
              </w:rPr>
              <w:t>расходов</w:t>
            </w:r>
            <w:r w:rsidR="00024A81">
              <w:rPr>
                <w:sz w:val="24"/>
                <w:szCs w:val="24"/>
              </w:rPr>
              <w:t>)</w:t>
            </w:r>
          </w:p>
        </w:tc>
      </w:tr>
      <w:tr w:rsidR="002C71FD" w:rsidRPr="0011014D" w:rsidTr="00610EFC">
        <w:trPr>
          <w:trHeight w:val="2760"/>
          <w:tblCellSpacing w:w="5" w:type="nil"/>
        </w:trPr>
        <w:tc>
          <w:tcPr>
            <w:tcW w:w="26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Стандартные издержки в соответствии с приказом Министерства экономического развития Российской Федерации от 22.09.2015г. №669:</w:t>
            </w:r>
          </w:p>
        </w:tc>
        <w:tc>
          <w:tcPr>
            <w:tcW w:w="1615" w:type="dxa"/>
            <w:vAlign w:val="center"/>
          </w:tcPr>
          <w:p w:rsidR="002C71FD" w:rsidRPr="0011014D" w:rsidRDefault="002C71FD" w:rsidP="00C64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0,000</w:t>
            </w:r>
            <w:r w:rsidR="00610EFC">
              <w:rPr>
                <w:sz w:val="24"/>
                <w:szCs w:val="24"/>
              </w:rPr>
              <w:t>2</w:t>
            </w:r>
            <w:r w:rsidR="00C64594">
              <w:rPr>
                <w:sz w:val="24"/>
                <w:szCs w:val="24"/>
              </w:rPr>
              <w:t>4</w:t>
            </w:r>
            <w:r w:rsidRPr="0011014D">
              <w:rPr>
                <w:sz w:val="24"/>
                <w:szCs w:val="24"/>
              </w:rPr>
              <w:t xml:space="preserve"> на 1 получателя</w:t>
            </w:r>
          </w:p>
        </w:tc>
      </w:tr>
    </w:tbl>
    <w:p w:rsidR="00E54182" w:rsidRPr="0011014D" w:rsidRDefault="00E54182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lastRenderedPageBreak/>
        <w:t>Согласно приказу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 произведен расчет стандартных (информационных и содержательных) издержек адресатов предлагаемого правого регулирования.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8"/>
        <w:gridCol w:w="2054"/>
        <w:gridCol w:w="2039"/>
      </w:tblGrid>
      <w:tr w:rsidR="00E54182" w:rsidRPr="0011014D" w:rsidTr="00C64594">
        <w:trPr>
          <w:cantSplit/>
        </w:trPr>
        <w:tc>
          <w:tcPr>
            <w:tcW w:w="6328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Документ</w:t>
            </w:r>
          </w:p>
        </w:tc>
        <w:tc>
          <w:tcPr>
            <w:tcW w:w="2054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Временные издержки (минут)</w:t>
            </w:r>
          </w:p>
        </w:tc>
        <w:tc>
          <w:tcPr>
            <w:tcW w:w="2039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Расходные материалы (лист)</w:t>
            </w:r>
          </w:p>
        </w:tc>
      </w:tr>
      <w:tr w:rsidR="00E54182" w:rsidRPr="0011014D" w:rsidTr="00C64594">
        <w:trPr>
          <w:cantSplit/>
        </w:trPr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193655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193655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копии учредительных документов Получателя (все изменения к ним);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2C71FD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C64594" w:rsidP="00024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lastRenderedPageBreak/>
              <w:t>копию лицензии на осуществление деятельности по управлению многоквартирными домами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договора управления многоквартирным домом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договора оказания услуг по содержанию и (или) выполнению работ по ремонту общего имущества в многоквартирном доме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</w:t>
            </w:r>
            <w:proofErr w:type="gramEnd"/>
            <w:r w:rsidRPr="0011014D">
              <w:rPr>
                <w:sz w:val="24"/>
                <w:szCs w:val="24"/>
              </w:rPr>
              <w:t xml:space="preserve"> предоставления, в произвольной письменной форме;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протокола общего собрания собственников помещений многоквартирного дома, на котором приняты решения по вопросам, указанным в пункте 2.3.1.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банковские реквизиты Получателя;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 части количественных значений</w:t>
            </w:r>
          </w:p>
        </w:tc>
        <w:tc>
          <w:tcPr>
            <w:tcW w:w="2054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39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A02A0F" w:rsidRPr="0011014D" w:rsidRDefault="00A02A0F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Учитывая, что средняя заработная плата по </w:t>
      </w:r>
      <w:r w:rsidR="00540339">
        <w:rPr>
          <w:szCs w:val="28"/>
        </w:rPr>
        <w:t xml:space="preserve">городскому округу Кинель </w:t>
      </w:r>
      <w:r w:rsidRPr="0011014D">
        <w:rPr>
          <w:szCs w:val="28"/>
        </w:rPr>
        <w:t xml:space="preserve">Самарской области </w:t>
      </w:r>
      <w:r w:rsidR="00540339">
        <w:rPr>
          <w:szCs w:val="28"/>
        </w:rPr>
        <w:t>за 201</w:t>
      </w:r>
      <w:r w:rsidR="00207232">
        <w:rPr>
          <w:szCs w:val="28"/>
        </w:rPr>
        <w:t>7</w:t>
      </w:r>
      <w:r w:rsidR="00540339">
        <w:rPr>
          <w:szCs w:val="28"/>
        </w:rPr>
        <w:t xml:space="preserve"> год составила </w:t>
      </w:r>
      <w:r w:rsidR="00610EFC">
        <w:rPr>
          <w:szCs w:val="28"/>
        </w:rPr>
        <w:t>25 526,80</w:t>
      </w:r>
      <w:r w:rsidRPr="0011014D">
        <w:rPr>
          <w:szCs w:val="28"/>
        </w:rPr>
        <w:t xml:space="preserve"> рублей, среднее количество рабочих часов в месяц </w:t>
      </w:r>
      <w:r w:rsidR="00A57DD3" w:rsidRPr="0011014D">
        <w:rPr>
          <w:szCs w:val="28"/>
        </w:rPr>
        <w:t xml:space="preserve">– 164,5, страховые взносы во внебюджетные фонды составляют 30,2%, стоимость чел./час равна </w:t>
      </w:r>
      <w:r w:rsidR="00610EFC">
        <w:rPr>
          <w:szCs w:val="28"/>
        </w:rPr>
        <w:t>202,04</w:t>
      </w:r>
      <w:r w:rsidR="00A57DD3" w:rsidRPr="0011014D">
        <w:rPr>
          <w:szCs w:val="28"/>
        </w:rPr>
        <w:t xml:space="preserve"> руб. (1 минута – 3,</w:t>
      </w:r>
      <w:r w:rsidR="00610EFC">
        <w:rPr>
          <w:szCs w:val="28"/>
        </w:rPr>
        <w:t>37</w:t>
      </w:r>
      <w:r w:rsidR="00A57DD3" w:rsidRPr="0011014D">
        <w:rPr>
          <w:szCs w:val="28"/>
        </w:rPr>
        <w:t xml:space="preserve"> руб.).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>Расходные материалы (лист): 0,60 руб. (стоимость 1 листа бумаги, картридж, амортизация принтера).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Временные издержки: </w:t>
      </w:r>
      <w:r w:rsidR="00610EFC">
        <w:rPr>
          <w:szCs w:val="28"/>
        </w:rPr>
        <w:t>67</w:t>
      </w:r>
      <w:r w:rsidRPr="0011014D">
        <w:rPr>
          <w:szCs w:val="28"/>
        </w:rPr>
        <w:t xml:space="preserve"> минут*3,</w:t>
      </w:r>
      <w:r w:rsidR="00610EFC">
        <w:rPr>
          <w:szCs w:val="28"/>
        </w:rPr>
        <w:t>3</w:t>
      </w:r>
      <w:r w:rsidRPr="0011014D">
        <w:rPr>
          <w:szCs w:val="28"/>
        </w:rPr>
        <w:t>7руб.=</w:t>
      </w:r>
      <w:r w:rsidR="00610EFC">
        <w:rPr>
          <w:szCs w:val="28"/>
        </w:rPr>
        <w:t>225,79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lastRenderedPageBreak/>
        <w:t xml:space="preserve">Расходные материалы: </w:t>
      </w:r>
      <w:r w:rsidR="00C64594">
        <w:rPr>
          <w:szCs w:val="28"/>
        </w:rPr>
        <w:t>24</w:t>
      </w:r>
      <w:r w:rsidRPr="0011014D">
        <w:rPr>
          <w:szCs w:val="28"/>
        </w:rPr>
        <w:t xml:space="preserve"> листа*0,60=</w:t>
      </w:r>
      <w:r w:rsidR="00C64594">
        <w:rPr>
          <w:szCs w:val="28"/>
        </w:rPr>
        <w:t>14,4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Таким образом, издержки получателя субсидии, связанные с </w:t>
      </w:r>
      <w:r w:rsidR="006001A6" w:rsidRPr="0011014D">
        <w:rPr>
          <w:szCs w:val="28"/>
        </w:rPr>
        <w:t xml:space="preserve">принятием проекта, в части издержек, значения которых возможно рассчитать, составляют </w:t>
      </w:r>
      <w:r w:rsidR="00C64594">
        <w:rPr>
          <w:szCs w:val="28"/>
        </w:rPr>
        <w:t>240,19</w:t>
      </w:r>
      <w:r w:rsidR="006001A6" w:rsidRPr="0011014D">
        <w:rPr>
          <w:szCs w:val="28"/>
        </w:rPr>
        <w:t xml:space="preserve"> руб. на одного получателя субсидии.</w:t>
      </w:r>
    </w:p>
    <w:p w:rsidR="006001A6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6001A6" w:rsidRPr="0011014D">
        <w:rPr>
          <w:rFonts w:ascii="Times New Roman" w:hAnsi="Times New Roman" w:cs="Times New Roman"/>
          <w:sz w:val="28"/>
          <w:szCs w:val="28"/>
        </w:rPr>
        <w:t>: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11014D">
        <w:rPr>
          <w:rFonts w:ascii="Times New Roman" w:hAnsi="Times New Roman" w:cs="Times New Roman"/>
          <w:sz w:val="28"/>
          <w:szCs w:val="28"/>
        </w:rPr>
        <w:t>: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 могут проявляться в увеличении административных расходов, и наличии стандартных издержек, а именно взаимодействие с налоговым органом о предоставлении необходимых документов, затраты на бумагу, копирование документов, доставку и другие.</w:t>
      </w:r>
    </w:p>
    <w:p w:rsidR="000F039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91D24" w:rsidRPr="0011014D" w:rsidRDefault="00691D2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3A63B3" w:rsidRPr="0011014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A63B3" w:rsidRPr="0011014D" w:rsidRDefault="003A63B3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справочная правовая система «Гарант»;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аналитическая деятельность Управления экономического развития, инвестиций и потребительского рынка администрации городского округа Кинель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610EFC" w:rsidP="006F1E0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11014D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Принятие проекта нормативного 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меняется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8.3. Оценка дополнительных </w:t>
            </w:r>
            <w:r w:rsidRPr="0011014D">
              <w:rPr>
                <w:sz w:val="24"/>
                <w:szCs w:val="24"/>
              </w:rPr>
              <w:lastRenderedPageBreak/>
              <w:t>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Получение дохода </w:t>
            </w:r>
            <w:r>
              <w:rPr>
                <w:sz w:val="24"/>
                <w:szCs w:val="24"/>
              </w:rPr>
              <w:t xml:space="preserve">в идее </w:t>
            </w:r>
            <w:r>
              <w:rPr>
                <w:sz w:val="24"/>
                <w:szCs w:val="24"/>
              </w:rPr>
              <w:lastRenderedPageBreak/>
              <w:t xml:space="preserve">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  <w:p w:rsidR="00207232" w:rsidRPr="0011014D" w:rsidRDefault="00207232" w:rsidP="00907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Стандартные издержки в соответствии с приказом Министерства экономического развития Российской Федерации от 22.09.2015г. №669, а также иные расходы и доходы (количественно измеримые издержки составляют </w:t>
            </w:r>
            <w:r>
              <w:rPr>
                <w:sz w:val="24"/>
                <w:szCs w:val="24"/>
              </w:rPr>
              <w:t>240</w:t>
            </w:r>
            <w:r w:rsidRPr="0011014D">
              <w:rPr>
                <w:sz w:val="24"/>
                <w:szCs w:val="24"/>
              </w:rPr>
              <w:t xml:space="preserve"> руб. на 1 получателя субсидии)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Расходы на предоставление субсидий</w:t>
            </w:r>
            <w:r>
              <w:rPr>
                <w:sz w:val="24"/>
                <w:szCs w:val="24"/>
              </w:rPr>
              <w:t>.</w:t>
            </w:r>
          </w:p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Доходы отсутствуют.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8.7. Обоснование  выбора  предпочтительного варианта решени</w:t>
      </w:r>
      <w:r w:rsidR="00305384" w:rsidRPr="0011014D">
        <w:rPr>
          <w:rFonts w:ascii="Times New Roman" w:hAnsi="Times New Roman" w:cs="Times New Roman"/>
          <w:sz w:val="28"/>
          <w:szCs w:val="28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о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>тсутствие иных вариантов</w:t>
      </w:r>
      <w:r w:rsidR="00305384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D51487" w:rsidRPr="0011014D">
        <w:rPr>
          <w:rFonts w:ascii="Times New Roman" w:hAnsi="Times New Roman" w:cs="Times New Roman"/>
          <w:sz w:val="28"/>
          <w:szCs w:val="28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равовое регулирование проблемы, указанной в пункте 1.5. настоящего отчета, осуществляется 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путем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н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 следующий день после дня 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его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9.3. Необходимость распространения предлагаемого правового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2D13AF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9.4. Обоснование необходимости установления переходного периода и (или) </w:t>
      </w:r>
      <w:r w:rsidRPr="0011014D">
        <w:rPr>
          <w:rFonts w:ascii="Times New Roman" w:hAnsi="Times New Roman" w:cs="Times New Roman"/>
          <w:sz w:val="28"/>
          <w:szCs w:val="28"/>
        </w:rPr>
        <w:lastRenderedPageBreak/>
        <w:t>отсрочки вступления в силу нормативного акта либо необходимость распространения предлагаемого правового регулирования на ранее возникшие отношения _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1014D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E74A2D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4536"/>
      </w:tblGrid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Суть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Результат рассмотрения предложения, </w:t>
            </w:r>
            <w:proofErr w:type="gramStart"/>
            <w:r w:rsidRPr="0011014D">
              <w:rPr>
                <w:sz w:val="24"/>
                <w:szCs w:val="28"/>
              </w:rPr>
              <w:t>учтено</w:t>
            </w:r>
            <w:proofErr w:type="gramEnd"/>
            <w:r w:rsidRPr="0011014D">
              <w:rPr>
                <w:sz w:val="24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11014D">
              <w:rPr>
                <w:sz w:val="24"/>
                <w:szCs w:val="28"/>
              </w:rPr>
              <w:t>неучета</w:t>
            </w:r>
            <w:proofErr w:type="spellEnd"/>
            <w:r w:rsidRPr="0011014D">
              <w:rPr>
                <w:sz w:val="24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8B66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2694"/>
        <w:gridCol w:w="1842"/>
      </w:tblGrid>
      <w:tr w:rsidR="009771D2" w:rsidRPr="0011014D" w:rsidTr="008B66B8">
        <w:tc>
          <w:tcPr>
            <w:tcW w:w="5778" w:type="dxa"/>
          </w:tcPr>
          <w:p w:rsidR="004700AC" w:rsidRPr="0011014D" w:rsidRDefault="00E74A2D" w:rsidP="006F1E06">
            <w:pPr>
              <w:jc w:val="both"/>
              <w:rPr>
                <w:szCs w:val="28"/>
              </w:rPr>
            </w:pPr>
            <w:r w:rsidRPr="0011014D">
              <w:rPr>
                <w:szCs w:val="28"/>
              </w:rPr>
              <w:t>Руководитель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4" w:type="dxa"/>
            <w:vAlign w:val="bottom"/>
          </w:tcPr>
          <w:p w:rsidR="004700AC" w:rsidRPr="0011014D" w:rsidRDefault="00AD5041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______________</w:t>
            </w:r>
          </w:p>
        </w:tc>
        <w:tc>
          <w:tcPr>
            <w:tcW w:w="1842" w:type="dxa"/>
            <w:vAlign w:val="bottom"/>
          </w:tcPr>
          <w:p w:rsidR="009771D2" w:rsidRPr="0011014D" w:rsidRDefault="00E74A2D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Л.Г.Фокина</w:t>
            </w:r>
          </w:p>
        </w:tc>
      </w:tr>
    </w:tbl>
    <w:p w:rsidR="00AD5041" w:rsidRPr="0011014D" w:rsidRDefault="00AD5041" w:rsidP="006F1E06">
      <w:pPr>
        <w:jc w:val="both"/>
        <w:rPr>
          <w:szCs w:val="28"/>
        </w:rPr>
      </w:pPr>
    </w:p>
    <w:p w:rsidR="001C4392" w:rsidRPr="0011014D" w:rsidRDefault="00122966" w:rsidP="006F1E06">
      <w:pPr>
        <w:rPr>
          <w:szCs w:val="28"/>
        </w:rPr>
      </w:pPr>
      <w:r>
        <w:rPr>
          <w:szCs w:val="28"/>
        </w:rPr>
        <w:t>2</w:t>
      </w:r>
      <w:r w:rsidR="007E0B3E">
        <w:rPr>
          <w:szCs w:val="28"/>
        </w:rPr>
        <w:t>3</w:t>
      </w:r>
      <w:r w:rsidR="00AD5041" w:rsidRPr="0011014D">
        <w:rPr>
          <w:szCs w:val="28"/>
        </w:rPr>
        <w:t>.</w:t>
      </w:r>
      <w:r w:rsidR="002D13AF">
        <w:rPr>
          <w:szCs w:val="28"/>
        </w:rPr>
        <w:t>0</w:t>
      </w:r>
      <w:r w:rsidR="00207232">
        <w:rPr>
          <w:szCs w:val="28"/>
        </w:rPr>
        <w:t>3</w:t>
      </w:r>
      <w:r w:rsidR="00AD5041" w:rsidRPr="0011014D">
        <w:rPr>
          <w:szCs w:val="28"/>
        </w:rPr>
        <w:t>.201</w:t>
      </w:r>
      <w:r w:rsidR="00207232">
        <w:rPr>
          <w:szCs w:val="28"/>
        </w:rPr>
        <w:t>8</w:t>
      </w:r>
      <w:r w:rsidR="00AD5041" w:rsidRPr="0011014D">
        <w:rPr>
          <w:szCs w:val="28"/>
        </w:rPr>
        <w:t>г.</w:t>
      </w:r>
    </w:p>
    <w:sectPr w:rsidR="001C4392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1D2"/>
    <w:rsid w:val="000049C7"/>
    <w:rsid w:val="00024A81"/>
    <w:rsid w:val="00045C96"/>
    <w:rsid w:val="00080B83"/>
    <w:rsid w:val="00091852"/>
    <w:rsid w:val="0009278E"/>
    <w:rsid w:val="000E0B04"/>
    <w:rsid w:val="000E7EFC"/>
    <w:rsid w:val="000F0394"/>
    <w:rsid w:val="0011014D"/>
    <w:rsid w:val="00122966"/>
    <w:rsid w:val="00134128"/>
    <w:rsid w:val="00143AD2"/>
    <w:rsid w:val="00160A35"/>
    <w:rsid w:val="001769BD"/>
    <w:rsid w:val="00193655"/>
    <w:rsid w:val="001B77A7"/>
    <w:rsid w:val="001C1AA3"/>
    <w:rsid w:val="001C4392"/>
    <w:rsid w:val="00207232"/>
    <w:rsid w:val="002C71FD"/>
    <w:rsid w:val="002D13AF"/>
    <w:rsid w:val="00300819"/>
    <w:rsid w:val="00305384"/>
    <w:rsid w:val="00324627"/>
    <w:rsid w:val="0037623F"/>
    <w:rsid w:val="00391F02"/>
    <w:rsid w:val="003A5845"/>
    <w:rsid w:val="003A63B3"/>
    <w:rsid w:val="004425B1"/>
    <w:rsid w:val="004700AC"/>
    <w:rsid w:val="00482E28"/>
    <w:rsid w:val="004A717B"/>
    <w:rsid w:val="004E03BD"/>
    <w:rsid w:val="004E0631"/>
    <w:rsid w:val="00540339"/>
    <w:rsid w:val="00563F97"/>
    <w:rsid w:val="00571B83"/>
    <w:rsid w:val="005F215E"/>
    <w:rsid w:val="006001A6"/>
    <w:rsid w:val="00610EFC"/>
    <w:rsid w:val="006351C8"/>
    <w:rsid w:val="00647FF6"/>
    <w:rsid w:val="00650C31"/>
    <w:rsid w:val="00685BA8"/>
    <w:rsid w:val="00691D24"/>
    <w:rsid w:val="006C3353"/>
    <w:rsid w:val="006D156D"/>
    <w:rsid w:val="006D3358"/>
    <w:rsid w:val="006F1E06"/>
    <w:rsid w:val="00727686"/>
    <w:rsid w:val="0073451D"/>
    <w:rsid w:val="00751CAD"/>
    <w:rsid w:val="0077774E"/>
    <w:rsid w:val="007D161B"/>
    <w:rsid w:val="007E0B3E"/>
    <w:rsid w:val="00802E30"/>
    <w:rsid w:val="008A7B1A"/>
    <w:rsid w:val="008B3F01"/>
    <w:rsid w:val="008B66B8"/>
    <w:rsid w:val="008D2282"/>
    <w:rsid w:val="008E4D4D"/>
    <w:rsid w:val="009035F5"/>
    <w:rsid w:val="00907A30"/>
    <w:rsid w:val="00916C77"/>
    <w:rsid w:val="00924BC0"/>
    <w:rsid w:val="00950DB7"/>
    <w:rsid w:val="009569BD"/>
    <w:rsid w:val="009675F5"/>
    <w:rsid w:val="009771D2"/>
    <w:rsid w:val="009A2667"/>
    <w:rsid w:val="009B0471"/>
    <w:rsid w:val="009B480C"/>
    <w:rsid w:val="009C421B"/>
    <w:rsid w:val="009E488B"/>
    <w:rsid w:val="009E4CAF"/>
    <w:rsid w:val="00A02A0F"/>
    <w:rsid w:val="00A070D8"/>
    <w:rsid w:val="00A57DD3"/>
    <w:rsid w:val="00A6708E"/>
    <w:rsid w:val="00A83EC5"/>
    <w:rsid w:val="00A942F1"/>
    <w:rsid w:val="00A942F2"/>
    <w:rsid w:val="00AD5041"/>
    <w:rsid w:val="00AE1D48"/>
    <w:rsid w:val="00B270B4"/>
    <w:rsid w:val="00B554E9"/>
    <w:rsid w:val="00BB7E4C"/>
    <w:rsid w:val="00BF771F"/>
    <w:rsid w:val="00C35AF3"/>
    <w:rsid w:val="00C64594"/>
    <w:rsid w:val="00CA3E7E"/>
    <w:rsid w:val="00CB77D7"/>
    <w:rsid w:val="00CD6F78"/>
    <w:rsid w:val="00D13E3B"/>
    <w:rsid w:val="00D17B42"/>
    <w:rsid w:val="00D51487"/>
    <w:rsid w:val="00D70B06"/>
    <w:rsid w:val="00D71C42"/>
    <w:rsid w:val="00DA5E68"/>
    <w:rsid w:val="00E102BC"/>
    <w:rsid w:val="00E54182"/>
    <w:rsid w:val="00E701B5"/>
    <w:rsid w:val="00E74A2D"/>
    <w:rsid w:val="00ED0AA9"/>
    <w:rsid w:val="00ED2561"/>
    <w:rsid w:val="00F0179C"/>
    <w:rsid w:val="00F03E3E"/>
    <w:rsid w:val="00F46735"/>
    <w:rsid w:val="00FA5D49"/>
    <w:rsid w:val="00FC13B0"/>
    <w:rsid w:val="00FF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499A-5678-4654-82E8-9450D624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15</cp:revision>
  <cp:lastPrinted>2017-05-18T07:05:00Z</cp:lastPrinted>
  <dcterms:created xsi:type="dcterms:W3CDTF">2017-05-18T07:26:00Z</dcterms:created>
  <dcterms:modified xsi:type="dcterms:W3CDTF">2018-03-13T11:52:00Z</dcterms:modified>
</cp:coreProperties>
</file>