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E2146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112510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bookmarkStart w:id="0" w:name="_Hlk514851709"/>
      <w:r w:rsidR="00E21465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E21465" w:rsidRPr="00E21465">
        <w:rPr>
          <w:rFonts w:ascii="Times New Roman" w:hAnsi="Times New Roman" w:cs="Times New Roman"/>
          <w:sz w:val="28"/>
          <w:szCs w:val="28"/>
          <w:u w:val="single"/>
        </w:rPr>
        <w:t>Предоставление информации о порядке предоставления жилищно-коммунальных услуг населению</w:t>
      </w:r>
      <w:r w:rsidR="00E21465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</w:t>
      </w:r>
      <w:r w:rsidR="00404B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19.06.2018г.</w:t>
      </w:r>
      <w:r w:rsidR="00E21465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bookmarkEnd w:id="0"/>
      <w:r w:rsidR="00112510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404B02" w:rsidRPr="00F42619" w:rsidRDefault="00BA4520" w:rsidP="00404B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404B02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>предоставления муниципальной услуги «</w:t>
      </w:r>
      <w:r w:rsidR="00CA561D" w:rsidRPr="00CA561D">
        <w:rPr>
          <w:szCs w:val="28"/>
          <w:u w:val="single"/>
        </w:rPr>
        <w:t>Предоставление информации о порядке предоставления жилищно-коммунальных услуг населению</w:t>
      </w:r>
      <w:r w:rsidR="00CA561D">
        <w:rPr>
          <w:szCs w:val="28"/>
          <w:u w:val="single"/>
        </w:rPr>
        <w:t xml:space="preserve">» в </w:t>
      </w:r>
      <w:r w:rsidR="00CA561D" w:rsidRPr="00CA561D">
        <w:rPr>
          <w:szCs w:val="28"/>
          <w:u w:val="single"/>
        </w:rPr>
        <w:t>соответствие с</w:t>
      </w:r>
      <w:r w:rsidR="00404B02">
        <w:rPr>
          <w:szCs w:val="28"/>
          <w:u w:val="single"/>
        </w:rPr>
        <w:t xml:space="preserve"> законодательством РФ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</w:t>
      </w:r>
      <w:r w:rsidR="008A7922" w:rsidRPr="008A7922">
        <w:rPr>
          <w:szCs w:val="28"/>
          <w:u w:val="single"/>
        </w:rPr>
        <w:t xml:space="preserve"> </w:t>
      </w:r>
      <w:r w:rsidR="008A7922" w:rsidRPr="00BC3AC4">
        <w:rPr>
          <w:szCs w:val="28"/>
          <w:u w:val="single"/>
        </w:rPr>
        <w:t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  <w:r w:rsidR="00CA561D" w:rsidRPr="007430E1">
        <w:rPr>
          <w:u w:val="single"/>
        </w:rPr>
        <w:t>.</w:t>
      </w:r>
      <w:r w:rsidR="00112510" w:rsidRPr="009F015F">
        <w:rPr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404B02" w:rsidRPr="00F42619" w:rsidRDefault="00BA4520" w:rsidP="00404B02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9B0914">
        <w:rPr>
          <w:szCs w:val="28"/>
        </w:rPr>
        <w:t xml:space="preserve">    </w:t>
      </w:r>
      <w:r w:rsidR="008A7922" w:rsidRPr="009B0914">
        <w:rPr>
          <w:szCs w:val="28"/>
        </w:rPr>
        <w:t xml:space="preserve">    </w:t>
      </w:r>
      <w:r w:rsidR="008A7922"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="008A7922" w:rsidRPr="00BC3AC4">
        <w:rPr>
          <w:u w:val="single"/>
        </w:rPr>
        <w:t>Закона Самарской области от 14 ноября 2014 г. № 117-ГД</w:t>
      </w:r>
      <w:r w:rsidR="008A7922">
        <w:rPr>
          <w:u w:val="single"/>
        </w:rPr>
        <w:t xml:space="preserve"> </w:t>
      </w:r>
      <w:r w:rsidR="008A7922" w:rsidRPr="00BC3AC4">
        <w:rPr>
          <w:u w:val="single"/>
        </w:rPr>
        <w:t>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</w:t>
      </w:r>
      <w:r w:rsidR="008A7922">
        <w:rPr>
          <w:u w:val="single"/>
        </w:rPr>
        <w:t xml:space="preserve"> </w:t>
      </w:r>
      <w:r w:rsidR="008A7922" w:rsidRPr="00BC3AC4">
        <w:rPr>
          <w:u w:val="single"/>
        </w:rPr>
        <w:t xml:space="preserve">предпринимательской и инвестиционной деятельности, и экспертизы муниципальных нормативных правовых актов, затрагивающих вопросы </w:t>
      </w:r>
      <w:r w:rsidR="008A7922" w:rsidRPr="00BC3AC4">
        <w:rPr>
          <w:u w:val="single"/>
        </w:rPr>
        <w:lastRenderedPageBreak/>
        <w:t>осуществления предпринимательской и инвестиционной деятельности", т</w:t>
      </w:r>
      <w:r w:rsidR="008A7922" w:rsidRPr="00F42619">
        <w:rPr>
          <w:rFonts w:eastAsiaTheme="minorHAnsi"/>
          <w:szCs w:val="28"/>
          <w:u w:val="single"/>
          <w:lang w:eastAsia="en-US"/>
        </w:rPr>
        <w:t xml:space="preserve"> </w:t>
      </w:r>
      <w:proofErr w:type="spellStart"/>
      <w:r w:rsidR="00404B02" w:rsidRPr="00F42619">
        <w:rPr>
          <w:rFonts w:eastAsiaTheme="minorHAnsi"/>
          <w:szCs w:val="28"/>
          <w:u w:val="single"/>
          <w:lang w:eastAsia="en-US"/>
        </w:rPr>
        <w:t>ак</w:t>
      </w:r>
      <w:proofErr w:type="spellEnd"/>
      <w:r w:rsidR="00404B02" w:rsidRPr="00F42619">
        <w:rPr>
          <w:rFonts w:eastAsiaTheme="minorHAnsi"/>
          <w:szCs w:val="28"/>
          <w:u w:val="single"/>
          <w:lang w:eastAsia="en-US"/>
        </w:rPr>
        <w:t xml:space="preserve">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E2146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замечаний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 и     </w:t>
      </w:r>
      <w:r w:rsidRPr="00E21465">
        <w:rPr>
          <w:rFonts w:ascii="Times New Roman" w:hAnsi="Times New Roman" w:cs="Times New Roman"/>
          <w:sz w:val="28"/>
          <w:szCs w:val="28"/>
        </w:rPr>
        <w:t>предложений, полученных    от заинтересованных лиц при проведении публичных консультаций:</w:t>
      </w:r>
      <w:r w:rsidR="009B154C" w:rsidRPr="00E2146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2146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21465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E2146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2146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21465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E2146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2146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E214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65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 направлено принятие проекта нормативного акта, и способа ее разрешения</w:t>
      </w:r>
    </w:p>
    <w:p w:rsid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363EC9" w:rsidRPr="00952926" w:rsidRDefault="00363EC9" w:rsidP="00363EC9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 xml:space="preserve">- юридические лица, </w:t>
      </w:r>
    </w:p>
    <w:p w:rsidR="00363EC9" w:rsidRPr="00952926" w:rsidRDefault="00363EC9" w:rsidP="00363EC9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>- физические лица</w:t>
      </w:r>
      <w:r w:rsidR="00CA561D">
        <w:rPr>
          <w:szCs w:val="28"/>
          <w:u w:val="single"/>
        </w:rPr>
        <w:t>.</w:t>
      </w:r>
      <w:r w:rsidRPr="00952926">
        <w:rPr>
          <w:szCs w:val="28"/>
          <w:u w:val="single"/>
        </w:rPr>
        <w:t xml:space="preserve"> </w:t>
      </w:r>
    </w:p>
    <w:p w:rsidR="00BA4520" w:rsidRPr="009B0914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154C" w:rsidRPr="009B154C" w:rsidRDefault="009B154C" w:rsidP="009B154C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E21465">
        <w:rPr>
          <w:szCs w:val="28"/>
        </w:rPr>
        <w:t>2.3. Новые</w:t>
      </w:r>
      <w:r w:rsidR="00BA4520" w:rsidRPr="009B0914">
        <w:rPr>
          <w:szCs w:val="28"/>
        </w:rPr>
        <w:t xml:space="preserve">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2.4. Новые   запреты, обязанности   или   ограничения для субъектов</w:t>
      </w:r>
    </w:p>
    <w:p w:rsidR="00BA4520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положений 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62"/>
      <w:bookmarkEnd w:id="1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</w:t>
            </w:r>
            <w:r w:rsidRPr="00417106">
              <w:rPr>
                <w:rFonts w:eastAsiaTheme="minorEastAsia"/>
                <w:sz w:val="24"/>
                <w:szCs w:val="24"/>
              </w:rPr>
              <w:lastRenderedPageBreak/>
              <w:t xml:space="preserve">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 «</w:t>
            </w:r>
            <w:r w:rsidR="00CA561D" w:rsidRPr="00CA561D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404B02">
            <w:pPr>
              <w:pStyle w:val="ConsPlusNonformat"/>
              <w:ind w:firstLine="426"/>
              <w:jc w:val="both"/>
              <w:rPr>
                <w:sz w:val="24"/>
                <w:szCs w:val="24"/>
              </w:rPr>
            </w:pPr>
            <w:r w:rsidRPr="00404B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Приведение административного регламента предоставления муниципальной услуги «</w:t>
            </w:r>
            <w:r w:rsidR="00CA561D" w:rsidRPr="00404B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404B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в соответствие с</w:t>
            </w:r>
            <w:r w:rsidR="00CA561D" w:rsidRPr="00404B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04B02" w:rsidRPr="00404B0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404B02" w:rsidRPr="00CA561D" w:rsidRDefault="00404B02" w:rsidP="00404B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BA4520" w:rsidRPr="009B0914" w:rsidRDefault="008A7922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 «</w:t>
            </w:r>
            <w:r w:rsidR="00CA561D" w:rsidRPr="00CA561D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</w:t>
            </w:r>
            <w:r w:rsidRPr="00417106">
              <w:rPr>
                <w:bCs/>
                <w:color w:val="000000"/>
                <w:sz w:val="24"/>
                <w:szCs w:val="24"/>
              </w:rPr>
              <w:lastRenderedPageBreak/>
              <w:t>регламента предоставления муниципальной услуги «</w:t>
            </w:r>
            <w:r w:rsidR="00CA561D" w:rsidRPr="00CA561D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в соответствие с </w:t>
            </w:r>
            <w:r w:rsidR="00404B02" w:rsidRPr="00404B02">
              <w:rPr>
                <w:sz w:val="24"/>
                <w:szCs w:val="24"/>
              </w:rPr>
      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Муниципальный нормативный правовой </w:t>
            </w:r>
            <w:r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412"/>
            <w:bookmarkEnd w:id="2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5.2. Виды расходов (возможных поступлений) бюджета городского округа </w:t>
            </w:r>
            <w:r w:rsidRPr="002A09D3">
              <w:rPr>
                <w:sz w:val="24"/>
                <w:szCs w:val="24"/>
              </w:rPr>
              <w:lastRenderedPageBreak/>
              <w:t>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lastRenderedPageBreak/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404B02" w:rsidRPr="004C54DC" w:rsidRDefault="00BA4520" w:rsidP="00404B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404B02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издержки адресатов не установлены. Выгодой адресатов является </w:t>
      </w:r>
      <w:r w:rsidR="00404B02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21465" w:rsidRDefault="00417106" w:rsidP="00743B79">
            <w:pPr>
              <w:jc w:val="both"/>
              <w:rPr>
                <w:sz w:val="24"/>
                <w:szCs w:val="24"/>
              </w:rPr>
            </w:pPr>
            <w:r w:rsidRPr="00E21465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Pr="00E2146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D6E45" w:rsidRPr="00E21465">
              <w:rPr>
                <w:bCs/>
                <w:color w:val="000000"/>
                <w:sz w:val="24"/>
                <w:szCs w:val="24"/>
              </w:rPr>
              <w:t>«</w:t>
            </w:r>
            <w:r w:rsidR="00E21465" w:rsidRPr="00E21465">
              <w:rPr>
                <w:bCs/>
                <w:color w:val="000000"/>
                <w:sz w:val="24"/>
                <w:szCs w:val="24"/>
              </w:rPr>
              <w:t>О внесении изменений и дополнения в административный регламент предоставления муниципальной услуги «</w:t>
            </w:r>
            <w:r w:rsidR="00E21465" w:rsidRPr="00E21465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="00E21465" w:rsidRPr="00E21465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</w:t>
            </w:r>
            <w:r w:rsidR="00404B02">
              <w:rPr>
                <w:bCs/>
                <w:color w:val="000000"/>
                <w:sz w:val="24"/>
                <w:szCs w:val="24"/>
              </w:rPr>
              <w:t>, 19.06.2018г.</w:t>
            </w:r>
            <w:r w:rsidR="00E21465" w:rsidRPr="00E21465">
              <w:rPr>
                <w:bCs/>
                <w:color w:val="000000"/>
                <w:sz w:val="24"/>
                <w:szCs w:val="24"/>
              </w:rPr>
              <w:t>)»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8.2. Качественная характеристика и оценка динамики численности </w:t>
            </w:r>
            <w:r w:rsidRPr="005726C6">
              <w:rPr>
                <w:sz w:val="24"/>
                <w:szCs w:val="24"/>
              </w:rPr>
              <w:lastRenderedPageBreak/>
              <w:t>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21465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1465">
              <w:rPr>
                <w:sz w:val="24"/>
                <w:szCs w:val="24"/>
              </w:rPr>
              <w:lastRenderedPageBreak/>
              <w:t>От 1</w:t>
            </w:r>
            <w:r w:rsidR="00417106" w:rsidRPr="00E21465">
              <w:rPr>
                <w:sz w:val="24"/>
                <w:szCs w:val="24"/>
              </w:rPr>
              <w:t>-го</w:t>
            </w:r>
            <w:r w:rsidRPr="00E21465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04B02" w:rsidRPr="004C54DC" w:rsidRDefault="00417106" w:rsidP="00404B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Приведение административного регламента предоставления муниципальной услуги «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>Предоставление информации о порядке предоставления жилищно-коммунальных услуг населению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 в соответствие с</w:t>
      </w:r>
      <w:r w:rsidR="00404B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404B02" w:rsidRPr="004C54DC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404B02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404B02" w:rsidRPr="00404B02">
        <w:rPr>
          <w:rFonts w:ascii="Times New Roman" w:hAnsi="Times New Roman" w:cs="Times New Roman"/>
          <w:sz w:val="28"/>
          <w:szCs w:val="28"/>
          <w:u w:val="single"/>
        </w:rPr>
        <w:t>18 октября 2018г.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срок  переходного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7922" w:rsidRDefault="008A7922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7922" w:rsidRPr="009B0914" w:rsidRDefault="008A7922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404B02">
        <w:t>2</w:t>
      </w:r>
      <w:r w:rsidR="008A7922">
        <w:t>9</w:t>
      </w:r>
      <w:r w:rsidR="00404B02">
        <w:t>.08.</w:t>
      </w:r>
      <w:r w:rsidR="00E21465">
        <w:t>2018г.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4" w:name="Par578"/>
      <w:bookmarkEnd w:id="4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5" w:name="Par579"/>
      <w:bookmarkEnd w:id="5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F596A"/>
    <w:rsid w:val="00112510"/>
    <w:rsid w:val="00175AA2"/>
    <w:rsid w:val="00226A62"/>
    <w:rsid w:val="0023536B"/>
    <w:rsid w:val="002428D3"/>
    <w:rsid w:val="00260D4A"/>
    <w:rsid w:val="002A09D3"/>
    <w:rsid w:val="002C30B9"/>
    <w:rsid w:val="002F22B1"/>
    <w:rsid w:val="00363EC9"/>
    <w:rsid w:val="003A673E"/>
    <w:rsid w:val="003B7D60"/>
    <w:rsid w:val="00404B02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0E1"/>
    <w:rsid w:val="00743B79"/>
    <w:rsid w:val="007504EF"/>
    <w:rsid w:val="00780B32"/>
    <w:rsid w:val="007929A6"/>
    <w:rsid w:val="008A7922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CB2562"/>
    <w:rsid w:val="00E21465"/>
    <w:rsid w:val="00E82CD8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26F1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2017-08-02T08:42:00Z</cp:lastPrinted>
  <dcterms:created xsi:type="dcterms:W3CDTF">2017-03-13T06:12:00Z</dcterms:created>
  <dcterms:modified xsi:type="dcterms:W3CDTF">2018-08-28T13:25:00Z</dcterms:modified>
</cp:coreProperties>
</file>