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43" w:rsidRDefault="00FF3643" w:rsidP="00250A99">
      <w:pPr>
        <w:jc w:val="center"/>
        <w:rPr>
          <w:b/>
          <w:szCs w:val="28"/>
        </w:rPr>
      </w:pPr>
    </w:p>
    <w:p w:rsidR="00250A99" w:rsidRPr="00250A99" w:rsidRDefault="00250A99" w:rsidP="00250A99">
      <w:pPr>
        <w:jc w:val="center"/>
        <w:rPr>
          <w:b/>
          <w:szCs w:val="28"/>
        </w:rPr>
      </w:pPr>
      <w:r w:rsidRPr="00250A99">
        <w:rPr>
          <w:b/>
          <w:szCs w:val="28"/>
        </w:rPr>
        <w:t>Пояснительная записка</w:t>
      </w:r>
    </w:p>
    <w:p w:rsidR="00250A99" w:rsidRPr="00250A99" w:rsidRDefault="00250A99" w:rsidP="00250A99">
      <w:pPr>
        <w:ind w:firstLine="708"/>
        <w:jc w:val="center"/>
        <w:rPr>
          <w:b/>
          <w:szCs w:val="28"/>
        </w:rPr>
      </w:pPr>
      <w:proofErr w:type="gramStart"/>
      <w:r w:rsidRPr="00250A99">
        <w:rPr>
          <w:b/>
          <w:szCs w:val="28"/>
        </w:rPr>
        <w:t xml:space="preserve">к  проекту </w:t>
      </w:r>
      <w:r w:rsidR="0036542F" w:rsidRPr="0036542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="0036542F" w:rsidRPr="0036542F">
        <w:rPr>
          <w:b/>
          <w:szCs w:val="28"/>
        </w:rPr>
        <w:t>Кинель</w:t>
      </w:r>
      <w:proofErr w:type="spellEnd"/>
      <w:r w:rsidR="0036542F" w:rsidRPr="0036542F">
        <w:rPr>
          <w:b/>
          <w:szCs w:val="28"/>
        </w:rPr>
        <w:t xml:space="preserve"> Самарской области </w:t>
      </w:r>
      <w:r w:rsidR="00F46EE8">
        <w:rPr>
          <w:b/>
          <w:szCs w:val="28"/>
        </w:rPr>
        <w:t>«О</w:t>
      </w:r>
      <w:r w:rsidR="0036542F" w:rsidRPr="0036542F">
        <w:rPr>
          <w:b/>
          <w:szCs w:val="28"/>
        </w:rPr>
        <w:t xml:space="preserve"> внесении изменений и дополнений в 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="0036542F" w:rsidRPr="0036542F">
        <w:rPr>
          <w:b/>
          <w:szCs w:val="28"/>
        </w:rPr>
        <w:t>Кинель</w:t>
      </w:r>
      <w:proofErr w:type="spellEnd"/>
      <w:r w:rsidR="0036542F" w:rsidRPr="0036542F">
        <w:rPr>
          <w:b/>
          <w:szCs w:val="28"/>
        </w:rPr>
        <w:t xml:space="preserve"> Самарской области, утвержденный постановлением администрации городского округа </w:t>
      </w:r>
      <w:proofErr w:type="spellStart"/>
      <w:r w:rsidR="0036542F" w:rsidRPr="0036542F">
        <w:rPr>
          <w:b/>
          <w:szCs w:val="28"/>
        </w:rPr>
        <w:t>Кинель</w:t>
      </w:r>
      <w:proofErr w:type="spellEnd"/>
      <w:r w:rsidR="0036542F" w:rsidRPr="0036542F">
        <w:rPr>
          <w:b/>
          <w:szCs w:val="28"/>
        </w:rPr>
        <w:t xml:space="preserve"> Самарской области от 31.03.2016г. № 1235 (с изменениями от 25.08.2016г.).</w:t>
      </w:r>
      <w:r w:rsidR="00C74147">
        <w:rPr>
          <w:b/>
          <w:szCs w:val="28"/>
        </w:rPr>
        <w:t>»</w:t>
      </w:r>
      <w:proofErr w:type="gramEnd"/>
    </w:p>
    <w:p w:rsidR="00250A99" w:rsidRPr="00250A99" w:rsidRDefault="00250A99" w:rsidP="00250A99">
      <w:pPr>
        <w:jc w:val="both"/>
        <w:rPr>
          <w:szCs w:val="28"/>
        </w:rPr>
      </w:pPr>
    </w:p>
    <w:p w:rsidR="00250A99" w:rsidRPr="00250A99" w:rsidRDefault="0036542F" w:rsidP="00250A99">
      <w:pPr>
        <w:ind w:firstLine="708"/>
        <w:jc w:val="both"/>
        <w:rPr>
          <w:bCs/>
          <w:szCs w:val="28"/>
        </w:rPr>
      </w:pPr>
      <w:proofErr w:type="gramStart"/>
      <w:r>
        <w:rPr>
          <w:bCs/>
          <w:szCs w:val="28"/>
        </w:rPr>
        <w:t>П</w:t>
      </w:r>
      <w:r w:rsidRPr="0036542F">
        <w:rPr>
          <w:bCs/>
          <w:szCs w:val="28"/>
        </w:rPr>
        <w:t xml:space="preserve">роект постановления администрации городского округа </w:t>
      </w:r>
      <w:proofErr w:type="spellStart"/>
      <w:r w:rsidRPr="0036542F">
        <w:rPr>
          <w:bCs/>
          <w:szCs w:val="28"/>
        </w:rPr>
        <w:t>Кинель</w:t>
      </w:r>
      <w:proofErr w:type="spellEnd"/>
      <w:r w:rsidRPr="0036542F">
        <w:rPr>
          <w:bCs/>
          <w:szCs w:val="28"/>
        </w:rPr>
        <w:t xml:space="preserve"> Самарской области </w:t>
      </w:r>
      <w:r w:rsidR="00F46EE8">
        <w:rPr>
          <w:bCs/>
          <w:szCs w:val="28"/>
        </w:rPr>
        <w:t>«О</w:t>
      </w:r>
      <w:r w:rsidRPr="0036542F">
        <w:rPr>
          <w:bCs/>
          <w:szCs w:val="28"/>
        </w:rPr>
        <w:t xml:space="preserve"> внесении изменений и дополнений в 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Pr="0036542F">
        <w:rPr>
          <w:bCs/>
          <w:szCs w:val="28"/>
        </w:rPr>
        <w:t>Кинель</w:t>
      </w:r>
      <w:proofErr w:type="spellEnd"/>
      <w:r w:rsidRPr="0036542F">
        <w:rPr>
          <w:bCs/>
          <w:szCs w:val="28"/>
        </w:rPr>
        <w:t xml:space="preserve"> Самарской области, утвержденный постановлением администрации городского округа </w:t>
      </w:r>
      <w:proofErr w:type="spellStart"/>
      <w:r w:rsidRPr="0036542F">
        <w:rPr>
          <w:bCs/>
          <w:szCs w:val="28"/>
        </w:rPr>
        <w:t>Кинель</w:t>
      </w:r>
      <w:proofErr w:type="spellEnd"/>
      <w:r w:rsidRPr="0036542F">
        <w:rPr>
          <w:bCs/>
          <w:szCs w:val="28"/>
        </w:rPr>
        <w:t xml:space="preserve"> Самарской области от 31.03.2016г. № 1235 </w:t>
      </w:r>
      <w:r>
        <w:rPr>
          <w:bCs/>
          <w:szCs w:val="28"/>
        </w:rPr>
        <w:t>(с изменениями от 25.08.2016г.)</w:t>
      </w:r>
      <w:r w:rsidR="00C74147">
        <w:rPr>
          <w:bCs/>
          <w:szCs w:val="28"/>
        </w:rPr>
        <w:t>»</w:t>
      </w:r>
      <w:r>
        <w:rPr>
          <w:bCs/>
          <w:szCs w:val="28"/>
        </w:rPr>
        <w:t>,</w:t>
      </w:r>
      <w:r w:rsidRPr="0036542F">
        <w:rPr>
          <w:bCs/>
          <w:szCs w:val="28"/>
        </w:rPr>
        <w:t xml:space="preserve"> </w:t>
      </w:r>
      <w:r w:rsidR="00250A99" w:rsidRPr="00250A99">
        <w:rPr>
          <w:szCs w:val="28"/>
        </w:rPr>
        <w:t>(</w:t>
      </w:r>
      <w:r w:rsidR="00B769E2">
        <w:rPr>
          <w:szCs w:val="28"/>
        </w:rPr>
        <w:t>далее по тексту – проект постановления</w:t>
      </w:r>
      <w:r w:rsidR="00250A99" w:rsidRPr="00250A99">
        <w:rPr>
          <w:szCs w:val="28"/>
        </w:rPr>
        <w:t xml:space="preserve">) </w:t>
      </w:r>
      <w:r w:rsidR="00C74147">
        <w:rPr>
          <w:bCs/>
          <w:szCs w:val="28"/>
        </w:rPr>
        <w:t xml:space="preserve">разработан в связи </w:t>
      </w:r>
      <w:r w:rsidR="00250A99" w:rsidRPr="00250A99">
        <w:rPr>
          <w:bCs/>
          <w:szCs w:val="28"/>
        </w:rPr>
        <w:t>с внесением</w:t>
      </w:r>
      <w:proofErr w:type="gramEnd"/>
      <w:r w:rsidR="00250A99" w:rsidRPr="00250A99">
        <w:rPr>
          <w:bCs/>
          <w:szCs w:val="28"/>
        </w:rPr>
        <w:t xml:space="preserve"> </w:t>
      </w:r>
      <w:proofErr w:type="gramStart"/>
      <w:r w:rsidR="00250A99" w:rsidRPr="00250A99">
        <w:rPr>
          <w:bCs/>
          <w:szCs w:val="28"/>
        </w:rPr>
        <w:t xml:space="preserve">изменений в </w:t>
      </w:r>
      <w:r w:rsidR="00C74147">
        <w:rPr>
          <w:bCs/>
          <w:szCs w:val="28"/>
        </w:rPr>
        <w:t>Ф</w:t>
      </w:r>
      <w:r w:rsidR="001C56FB" w:rsidRPr="001C56FB">
        <w:rPr>
          <w:bCs/>
          <w:szCs w:val="28"/>
        </w:rPr>
        <w:t>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71913">
        <w:rPr>
          <w:bCs/>
          <w:szCs w:val="28"/>
        </w:rPr>
        <w:t xml:space="preserve">, </w:t>
      </w:r>
      <w:r w:rsidR="00C74147">
        <w:rPr>
          <w:bCs/>
          <w:szCs w:val="28"/>
        </w:rPr>
        <w:t>(Федеральный закон</w:t>
      </w:r>
      <w:r w:rsidR="00B71913" w:rsidRPr="00B71913">
        <w:rPr>
          <w:bCs/>
          <w:szCs w:val="28"/>
        </w:rPr>
        <w:t xml:space="preserve"> от 03.07.2016г. № 277- ФЗ «О внесении изменений в Федеральный закон «О защите прав юридических лиц и индивидуальных</w:t>
      </w:r>
      <w:proofErr w:type="gramEnd"/>
      <w:r w:rsidR="00B71913" w:rsidRPr="00B71913">
        <w:rPr>
          <w:bCs/>
          <w:szCs w:val="28"/>
        </w:rPr>
        <w:t xml:space="preserve">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Федерации»»</w:t>
      </w:r>
      <w:r w:rsidR="00C74147">
        <w:rPr>
          <w:bCs/>
          <w:szCs w:val="28"/>
        </w:rPr>
        <w:t>)</w:t>
      </w:r>
      <w:r w:rsidR="00250A99" w:rsidRPr="00250A99">
        <w:rPr>
          <w:bCs/>
          <w:szCs w:val="28"/>
        </w:rPr>
        <w:t>.</w:t>
      </w:r>
    </w:p>
    <w:p w:rsidR="00250A99" w:rsidRPr="00250A99" w:rsidRDefault="00250A99" w:rsidP="00D45284">
      <w:pPr>
        <w:autoSpaceDE w:val="0"/>
        <w:autoSpaceDN w:val="0"/>
        <w:adjustRightInd w:val="0"/>
        <w:ind w:firstLine="540"/>
        <w:jc w:val="both"/>
        <w:rPr>
          <w:snapToGrid w:val="0"/>
        </w:rPr>
      </w:pPr>
      <w:r w:rsidRPr="00250A99">
        <w:rPr>
          <w:bCs/>
          <w:szCs w:val="28"/>
        </w:rPr>
        <w:tab/>
      </w:r>
      <w:r w:rsidRPr="00250A99">
        <w:rPr>
          <w:snapToGrid w:val="0"/>
        </w:rPr>
        <w:t xml:space="preserve">В настоящее время на территории городского округа </w:t>
      </w:r>
      <w:proofErr w:type="spellStart"/>
      <w:r w:rsidRPr="00250A99">
        <w:rPr>
          <w:snapToGrid w:val="0"/>
        </w:rPr>
        <w:t>Кинель</w:t>
      </w:r>
      <w:proofErr w:type="spellEnd"/>
      <w:r w:rsidRPr="00250A99">
        <w:rPr>
          <w:snapToGrid w:val="0"/>
        </w:rPr>
        <w:t xml:space="preserve"> действует </w:t>
      </w:r>
      <w:r w:rsidR="00B769E2" w:rsidRPr="00B769E2">
        <w:rPr>
          <w:snapToGrid w:val="0"/>
        </w:rPr>
        <w:t xml:space="preserve">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="00B769E2" w:rsidRPr="00B769E2">
        <w:rPr>
          <w:snapToGrid w:val="0"/>
        </w:rPr>
        <w:t>Кинель</w:t>
      </w:r>
      <w:proofErr w:type="spellEnd"/>
      <w:r w:rsidR="00B769E2" w:rsidRPr="00B769E2">
        <w:rPr>
          <w:snapToGrid w:val="0"/>
        </w:rPr>
        <w:t xml:space="preserve"> Самарской области, утвержденный постановлением администрации городского округа </w:t>
      </w:r>
      <w:proofErr w:type="spellStart"/>
      <w:r w:rsidR="00B769E2" w:rsidRPr="00B769E2">
        <w:rPr>
          <w:snapToGrid w:val="0"/>
        </w:rPr>
        <w:t>Кинель</w:t>
      </w:r>
      <w:proofErr w:type="spellEnd"/>
      <w:r w:rsidR="00B769E2" w:rsidRPr="00B769E2">
        <w:rPr>
          <w:snapToGrid w:val="0"/>
        </w:rPr>
        <w:t xml:space="preserve"> Самарской области от 31.03.2016г. № 1235 (с измен</w:t>
      </w:r>
      <w:r w:rsidR="00B769E2">
        <w:rPr>
          <w:snapToGrid w:val="0"/>
        </w:rPr>
        <w:t>ениями от 25.08.2016г.).</w:t>
      </w:r>
    </w:p>
    <w:p w:rsidR="00250A99" w:rsidRPr="00C85112" w:rsidRDefault="00D45284" w:rsidP="00250A9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Внесение изменений и дополнений в указанный выше нормативный правовой акт </w:t>
      </w:r>
      <w:r w:rsidR="003979EE">
        <w:rPr>
          <w:szCs w:val="28"/>
        </w:rPr>
        <w:t>касается установления порядка</w:t>
      </w:r>
      <w:r>
        <w:rPr>
          <w:szCs w:val="28"/>
        </w:rPr>
        <w:t xml:space="preserve"> </w:t>
      </w:r>
      <w:r w:rsidRPr="00D45284">
        <w:rPr>
          <w:szCs w:val="28"/>
        </w:rPr>
        <w:t>профилактики нарушений обязательных требований земельного з</w:t>
      </w:r>
      <w:r>
        <w:rPr>
          <w:szCs w:val="28"/>
        </w:rPr>
        <w:t>аконодательства, порядк</w:t>
      </w:r>
      <w:r w:rsidR="003979EE">
        <w:rPr>
          <w:szCs w:val="28"/>
        </w:rPr>
        <w:t>а</w:t>
      </w:r>
      <w:r w:rsidRPr="00D45284">
        <w:rPr>
          <w:szCs w:val="28"/>
        </w:rPr>
        <w:t xml:space="preserve"> проведения мероприятий муниципального земельного контроля без взаимодействия с юридическими лицами и индивидуальными предприн</w:t>
      </w:r>
      <w:r w:rsidR="0023523D">
        <w:rPr>
          <w:szCs w:val="28"/>
        </w:rPr>
        <w:t xml:space="preserve">имателями, </w:t>
      </w:r>
      <w:r w:rsidR="003979EE">
        <w:rPr>
          <w:szCs w:val="28"/>
        </w:rPr>
        <w:t xml:space="preserve">а также </w:t>
      </w:r>
      <w:bookmarkStart w:id="0" w:name="_GoBack"/>
      <w:bookmarkEnd w:id="0"/>
      <w:r w:rsidR="0023523D">
        <w:rPr>
          <w:szCs w:val="28"/>
        </w:rPr>
        <w:t>наделяет должност</w:t>
      </w:r>
      <w:r w:rsidR="00C85112">
        <w:rPr>
          <w:szCs w:val="28"/>
        </w:rPr>
        <w:t>ных лиц, уполномоченных на проведение мероприятий</w:t>
      </w:r>
      <w:r w:rsidR="00C85112" w:rsidRPr="00C85112">
        <w:rPr>
          <w:szCs w:val="28"/>
        </w:rPr>
        <w:t xml:space="preserve"> </w:t>
      </w:r>
      <w:r w:rsidR="00C85112">
        <w:rPr>
          <w:szCs w:val="28"/>
        </w:rPr>
        <w:t>муниципального земельного контроля, полномочиями на выдачу предостережений о недопустимости нарушений обязательных требований земельного законодательства.</w:t>
      </w:r>
      <w:proofErr w:type="gramEnd"/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250A99" w:rsidRPr="00731CE3" w:rsidTr="00FF3643">
        <w:trPr>
          <w:trHeight w:val="2318"/>
        </w:trPr>
        <w:tc>
          <w:tcPr>
            <w:tcW w:w="6768" w:type="dxa"/>
            <w:shd w:val="clear" w:color="auto" w:fill="auto"/>
          </w:tcPr>
          <w:p w:rsidR="00250A99" w:rsidRDefault="00250A99" w:rsidP="00A2444B">
            <w:pPr>
              <w:rPr>
                <w:szCs w:val="28"/>
              </w:rPr>
            </w:pPr>
          </w:p>
          <w:p w:rsidR="000533AA" w:rsidRDefault="000533AA" w:rsidP="005A77B3">
            <w:pPr>
              <w:rPr>
                <w:szCs w:val="28"/>
              </w:rPr>
            </w:pPr>
          </w:p>
          <w:p w:rsidR="000533AA" w:rsidRDefault="000533AA" w:rsidP="005A77B3">
            <w:pPr>
              <w:rPr>
                <w:szCs w:val="28"/>
              </w:rPr>
            </w:pPr>
          </w:p>
          <w:p w:rsidR="00250A99" w:rsidRDefault="00250A99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5A77B3">
              <w:rPr>
                <w:szCs w:val="28"/>
              </w:rPr>
              <w:t xml:space="preserve">отдела административного, </w:t>
            </w:r>
          </w:p>
          <w:p w:rsidR="005A77B3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экологического и муниципального </w:t>
            </w:r>
          </w:p>
          <w:p w:rsidR="005A77B3" w:rsidRPr="00731CE3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контроля администрации </w:t>
            </w:r>
            <w:proofErr w:type="spellStart"/>
            <w:r>
              <w:rPr>
                <w:szCs w:val="28"/>
              </w:rPr>
              <w:t>г.о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инель</w:t>
            </w:r>
            <w:proofErr w:type="spellEnd"/>
          </w:p>
        </w:tc>
        <w:tc>
          <w:tcPr>
            <w:tcW w:w="3405" w:type="dxa"/>
            <w:shd w:val="clear" w:color="auto" w:fill="auto"/>
          </w:tcPr>
          <w:p w:rsidR="00250A99" w:rsidRPr="00731CE3" w:rsidRDefault="00250A99" w:rsidP="00A2444B">
            <w:pPr>
              <w:jc w:val="right"/>
              <w:rPr>
                <w:szCs w:val="28"/>
              </w:rPr>
            </w:pPr>
          </w:p>
          <w:p w:rsidR="00250A99" w:rsidRDefault="00250A99" w:rsidP="00A2444B">
            <w:pPr>
              <w:jc w:val="right"/>
              <w:rPr>
                <w:szCs w:val="28"/>
              </w:rPr>
            </w:pPr>
          </w:p>
          <w:p w:rsidR="00250A99" w:rsidRDefault="00250A99" w:rsidP="005A77B3">
            <w:pPr>
              <w:rPr>
                <w:szCs w:val="28"/>
              </w:rPr>
            </w:pPr>
          </w:p>
          <w:p w:rsidR="000533AA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</w:p>
          <w:p w:rsidR="00250A99" w:rsidRPr="00731CE3" w:rsidRDefault="000533AA" w:rsidP="00FF364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5A77B3">
              <w:rPr>
                <w:szCs w:val="28"/>
              </w:rPr>
              <w:t xml:space="preserve">А.Ю. Гусев </w:t>
            </w:r>
          </w:p>
        </w:tc>
      </w:tr>
    </w:tbl>
    <w:p w:rsidR="00CF4B4C" w:rsidRDefault="00CF4B4C" w:rsidP="00FF3643"/>
    <w:sectPr w:rsidR="00CF4B4C" w:rsidSect="00C85112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A0"/>
    <w:rsid w:val="000533AA"/>
    <w:rsid w:val="001C56FB"/>
    <w:rsid w:val="00217F02"/>
    <w:rsid w:val="0023523D"/>
    <w:rsid w:val="00250A99"/>
    <w:rsid w:val="0036542F"/>
    <w:rsid w:val="003979EE"/>
    <w:rsid w:val="004F7FDC"/>
    <w:rsid w:val="005A77B3"/>
    <w:rsid w:val="00685CA0"/>
    <w:rsid w:val="006D2779"/>
    <w:rsid w:val="00943970"/>
    <w:rsid w:val="00A72A59"/>
    <w:rsid w:val="00B357A4"/>
    <w:rsid w:val="00B71913"/>
    <w:rsid w:val="00B769E2"/>
    <w:rsid w:val="00C74147"/>
    <w:rsid w:val="00C8302D"/>
    <w:rsid w:val="00C85112"/>
    <w:rsid w:val="00CF4B4C"/>
    <w:rsid w:val="00D45284"/>
    <w:rsid w:val="00F32FBA"/>
    <w:rsid w:val="00F46EE8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50A9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50A9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mamonov</cp:lastModifiedBy>
  <cp:revision>25</cp:revision>
  <dcterms:created xsi:type="dcterms:W3CDTF">2017-03-10T05:48:00Z</dcterms:created>
  <dcterms:modified xsi:type="dcterms:W3CDTF">2017-04-13T10:09:00Z</dcterms:modified>
</cp:coreProperties>
</file>