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4E4" w:rsidRPr="007E3403" w:rsidRDefault="008E14E4" w:rsidP="007E3403">
      <w:pPr>
        <w:ind w:firstLine="709"/>
        <w:contextualSpacing/>
        <w:jc w:val="center"/>
      </w:pPr>
      <w:r w:rsidRPr="007E3403">
        <w:t>Пояснительн</w:t>
      </w:r>
      <w:r w:rsidR="007E3403">
        <w:t>ая</w:t>
      </w:r>
      <w:r w:rsidRPr="007E3403">
        <w:t xml:space="preserve"> записк</w:t>
      </w:r>
      <w:r w:rsidR="007E3403">
        <w:t>а</w:t>
      </w:r>
    </w:p>
    <w:p w:rsidR="008E14E4" w:rsidRPr="007E3403" w:rsidRDefault="008E14E4" w:rsidP="007E3403">
      <w:pPr>
        <w:ind w:firstLine="709"/>
        <w:contextualSpacing/>
        <w:jc w:val="center"/>
      </w:pPr>
      <w:r w:rsidRPr="007E3403">
        <w:t xml:space="preserve">к проекту постановления администрации городского округа </w:t>
      </w:r>
      <w:proofErr w:type="spellStart"/>
      <w:r w:rsidRPr="007E3403">
        <w:t>Кинель</w:t>
      </w:r>
      <w:proofErr w:type="spellEnd"/>
      <w:r w:rsidRPr="007E3403">
        <w:t xml:space="preserve"> Самарской области «Об утверждении Административного регламента исполнения муниципальной функции по осуществлению муниципального контроля за сохранностью автомобильных дорог местного значения городского округа </w:t>
      </w:r>
      <w:proofErr w:type="spellStart"/>
      <w:r w:rsidRPr="007E3403">
        <w:t>Кинель</w:t>
      </w:r>
      <w:proofErr w:type="spellEnd"/>
      <w:r w:rsidRPr="007E3403">
        <w:t xml:space="preserve"> Самарской области»</w:t>
      </w:r>
    </w:p>
    <w:p w:rsidR="008E14E4" w:rsidRPr="007E3403" w:rsidRDefault="008E14E4" w:rsidP="007E3403">
      <w:pPr>
        <w:ind w:firstLine="709"/>
        <w:contextualSpacing/>
        <w:jc w:val="both"/>
      </w:pPr>
      <w:r w:rsidRPr="007E3403">
        <w:tab/>
      </w:r>
    </w:p>
    <w:p w:rsidR="008E14E4" w:rsidRPr="007E3403" w:rsidRDefault="008E14E4" w:rsidP="007E3403">
      <w:pPr>
        <w:ind w:firstLine="709"/>
        <w:contextualSpacing/>
        <w:jc w:val="both"/>
      </w:pPr>
      <w:r w:rsidRPr="007E3403">
        <w:t xml:space="preserve">Проект постановления администрации городского округа </w:t>
      </w:r>
      <w:proofErr w:type="spellStart"/>
      <w:r w:rsidRPr="007E3403">
        <w:t>Кинель</w:t>
      </w:r>
      <w:proofErr w:type="spellEnd"/>
      <w:r w:rsidRPr="007E3403">
        <w:t xml:space="preserve"> Самарской области «Об утверждении Административного регламента исполнения муниципальной функции по осуществлению муниципального контроля за сохранностью автомобильных дорог местного значения городского округа </w:t>
      </w:r>
      <w:proofErr w:type="spellStart"/>
      <w:r w:rsidRPr="007E3403">
        <w:t>Кинель</w:t>
      </w:r>
      <w:proofErr w:type="spellEnd"/>
      <w:r w:rsidRPr="007E3403">
        <w:t xml:space="preserve"> Самарской области» (далее - проект постановления администрации) разработан в соответствии с </w:t>
      </w:r>
      <w:r w:rsidR="00AA5BEF" w:rsidRPr="007E3403">
        <w:t xml:space="preserve">подп.5 ч.1 ст.16 </w:t>
      </w:r>
      <w:r w:rsidRPr="007E3403">
        <w:t>Федеральн</w:t>
      </w:r>
      <w:r w:rsidR="00AA5BEF" w:rsidRPr="007E3403">
        <w:t>ого</w:t>
      </w:r>
      <w:r w:rsidRPr="007E3403">
        <w:t xml:space="preserve"> закон</w:t>
      </w:r>
      <w:r w:rsidR="00AA5BEF" w:rsidRPr="007E3403">
        <w:t>а</w:t>
      </w:r>
      <w:r w:rsidRPr="007E3403">
        <w:t xml:space="preserve"> от 06.10.2003 №131-ФЗ «Об общих принципах организации местного самоуправления в Российской Федерации»,</w:t>
      </w:r>
      <w:r w:rsidR="00AA5BEF" w:rsidRPr="007E3403">
        <w:t xml:space="preserve"> </w:t>
      </w:r>
      <w:r w:rsidRPr="007E3403">
        <w:t>Федеральным законом от 26.12.2008 №294-ФЗ «О защите прав юридических лиц и индивидуальных предпринимателей при осуществлении государственного контроля (надз</w:t>
      </w:r>
      <w:r w:rsidR="00AA5BEF" w:rsidRPr="007E3403">
        <w:t xml:space="preserve">ора) и муниципального контроля», </w:t>
      </w:r>
      <w:r w:rsidRPr="007E3403">
        <w:rPr>
          <w:rFonts w:eastAsiaTheme="minorEastAsia"/>
        </w:rPr>
        <w:t xml:space="preserve">Федеральным </w:t>
      </w:r>
      <w:hyperlink r:id="rId4" w:history="1">
        <w:r w:rsidRPr="007E3403">
          <w:rPr>
            <w:rStyle w:val="a4"/>
            <w:rFonts w:eastAsiaTheme="minorEastAsia"/>
            <w:color w:val="auto"/>
            <w:u w:val="none"/>
          </w:rPr>
          <w:t>законом</w:t>
        </w:r>
      </w:hyperlink>
      <w:r w:rsidRPr="007E3403">
        <w:rPr>
          <w:rFonts w:eastAsiaTheme="minorEastAsia"/>
        </w:rPr>
        <w:t xml:space="preserve">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AA5BEF" w:rsidRPr="007E3403">
        <w:rPr>
          <w:rFonts w:eastAsiaTheme="minorEastAsia"/>
        </w:rPr>
        <w:t xml:space="preserve">, </w:t>
      </w:r>
      <w:r w:rsidRPr="007E3403">
        <w:rPr>
          <w:rFonts w:eastAsiaTheme="minorEastAsia"/>
        </w:rPr>
        <w:t xml:space="preserve">Федеральным </w:t>
      </w:r>
      <w:hyperlink r:id="rId5" w:history="1">
        <w:r w:rsidRPr="007E3403">
          <w:rPr>
            <w:rStyle w:val="a4"/>
            <w:rFonts w:eastAsiaTheme="minorEastAsia"/>
            <w:color w:val="auto"/>
            <w:u w:val="none"/>
          </w:rPr>
          <w:t>законом</w:t>
        </w:r>
      </w:hyperlink>
      <w:r w:rsidRPr="007E3403">
        <w:rPr>
          <w:rFonts w:eastAsiaTheme="minorEastAsia"/>
        </w:rPr>
        <w:t xml:space="preserve"> от 10.12.1995 №196-ФЗ «О безопасности дорожного движения»</w:t>
      </w:r>
      <w:r w:rsidR="00AA5BEF" w:rsidRPr="007E3403">
        <w:rPr>
          <w:rFonts w:eastAsiaTheme="minorEastAsia"/>
        </w:rPr>
        <w:t xml:space="preserve">, </w:t>
      </w:r>
      <w:r w:rsidRPr="007E3403">
        <w:rPr>
          <w:rFonts w:eastAsiaTheme="minorEastAsia"/>
        </w:rPr>
        <w:t>Постановлением Правительства Российской Федерации от 11.04.2006 №767 «О классификации автомобильных дорог в Российской Федерации»</w:t>
      </w:r>
      <w:r w:rsidR="00AA5BEF" w:rsidRPr="007E3403">
        <w:rPr>
          <w:rFonts w:eastAsiaTheme="minorEastAsia"/>
        </w:rPr>
        <w:t xml:space="preserve">, </w:t>
      </w:r>
      <w:r w:rsidRPr="007E3403">
        <w:rPr>
          <w:rFonts w:eastAsiaTheme="minorEastAsia"/>
        </w:rPr>
        <w:t>Постановлением Правительства Российской Федерации от 30.06.2010 №489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</w:r>
      <w:r w:rsidR="00AA5BEF" w:rsidRPr="007E3403">
        <w:rPr>
          <w:rFonts w:eastAsiaTheme="minorEastAsia"/>
        </w:rPr>
        <w:t xml:space="preserve">, </w:t>
      </w:r>
      <w:r w:rsidRPr="007E3403">
        <w:rPr>
          <w:rFonts w:eastAsiaTheme="minorEastAsia"/>
        </w:rPr>
        <w:t>Приказом Министерства экономического развития Российской Федерации от 30.04.2009 №141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</w:t>
      </w:r>
      <w:r w:rsidR="00AA5BEF" w:rsidRPr="007E3403">
        <w:rPr>
          <w:rFonts w:eastAsiaTheme="minorEastAsia"/>
        </w:rPr>
        <w:t xml:space="preserve">ора) и муниципального контроля», </w:t>
      </w:r>
      <w:r w:rsidRPr="007E3403">
        <w:t xml:space="preserve">Уставом городского округа </w:t>
      </w:r>
      <w:proofErr w:type="spellStart"/>
      <w:r w:rsidRPr="007E3403">
        <w:t>Кинель</w:t>
      </w:r>
      <w:proofErr w:type="spellEnd"/>
      <w:r w:rsidRPr="007E3403">
        <w:t xml:space="preserve"> Самарской области.</w:t>
      </w:r>
    </w:p>
    <w:p w:rsidR="008E14E4" w:rsidRPr="007E3403" w:rsidRDefault="008E14E4" w:rsidP="007E3403">
      <w:pPr>
        <w:ind w:firstLine="709"/>
        <w:contextualSpacing/>
        <w:jc w:val="both"/>
      </w:pPr>
      <w:r w:rsidRPr="007E3403">
        <w:t xml:space="preserve">Настоящий проект постановления администрации реализует защиту прав городского округа </w:t>
      </w:r>
      <w:proofErr w:type="spellStart"/>
      <w:r w:rsidRPr="007E3403">
        <w:t>Кинель</w:t>
      </w:r>
      <w:proofErr w:type="spellEnd"/>
      <w:r w:rsidRPr="007E3403">
        <w:t xml:space="preserve"> Самарской области при реализации правомочий собственника в отношении</w:t>
      </w:r>
      <w:r w:rsidR="00AA5BEF" w:rsidRPr="007E3403">
        <w:t xml:space="preserve"> </w:t>
      </w:r>
      <w:r w:rsidR="00AA5BEF" w:rsidRPr="007E3403">
        <w:rPr>
          <w:rFonts w:eastAsiaTheme="minorHAnsi"/>
        </w:rPr>
        <w:t>автомобильных дорог местного значения в границах городского округа, осуществление муниципального контроля за сохранностью автомобильных дорог местного значения в границах городского округа</w:t>
      </w:r>
      <w:r w:rsidRPr="007E3403">
        <w:t>.</w:t>
      </w:r>
    </w:p>
    <w:p w:rsidR="008A0BD1" w:rsidRPr="007E3403" w:rsidRDefault="008E14E4" w:rsidP="007E3403">
      <w:pPr>
        <w:ind w:firstLine="709"/>
        <w:contextualSpacing/>
        <w:jc w:val="both"/>
        <w:rPr>
          <w:rFonts w:eastAsiaTheme="minorEastAsia"/>
        </w:rPr>
      </w:pPr>
      <w:r w:rsidRPr="007E3403">
        <w:t xml:space="preserve">Данный проект подготовлен в связи с необходимостью организации взаимодействия администрации городского округа </w:t>
      </w:r>
      <w:proofErr w:type="spellStart"/>
      <w:r w:rsidRPr="007E3403">
        <w:t>Кинель</w:t>
      </w:r>
      <w:proofErr w:type="spellEnd"/>
      <w:r w:rsidRPr="007E3403">
        <w:t xml:space="preserve"> Самарской области, ее структурных подразделений</w:t>
      </w:r>
      <w:r w:rsidR="00AA5BEF" w:rsidRPr="007E3403">
        <w:t xml:space="preserve"> </w:t>
      </w:r>
      <w:r w:rsidRPr="007E3403">
        <w:t>по вопросам</w:t>
      </w:r>
      <w:r w:rsidR="008A0BD1" w:rsidRPr="007E3403">
        <w:rPr>
          <w:rFonts w:eastAsiaTheme="minorEastAsia"/>
        </w:rPr>
        <w:t xml:space="preserve"> обеспечение соблюдения юридическими лицами, индивидуальными предпринимателями, физическими лицами, использующими автомобильные дороги:</w:t>
      </w:r>
    </w:p>
    <w:p w:rsidR="008A0BD1" w:rsidRPr="007E3403" w:rsidRDefault="008A0BD1" w:rsidP="007E3403">
      <w:pPr>
        <w:ind w:firstLine="709"/>
        <w:contextualSpacing/>
        <w:jc w:val="both"/>
      </w:pPr>
      <w:r w:rsidRPr="007E3403">
        <w:t>- требований технических регламентов, правил, стандартов, технических норм и других нормативных документов при проведении работ по содержанию и ремонту автомобильных дорог;</w:t>
      </w:r>
    </w:p>
    <w:p w:rsidR="008A0BD1" w:rsidRPr="007E3403" w:rsidRDefault="008A0BD1" w:rsidP="007E3403">
      <w:pPr>
        <w:ind w:firstLine="709"/>
        <w:contextualSpacing/>
        <w:jc w:val="both"/>
      </w:pPr>
      <w:r w:rsidRPr="007E3403">
        <w:lastRenderedPageBreak/>
        <w:t>- требований нормативных документов, устанавливающих порядок использования полос отвода и придорожных полос автомобильных дорог, в том числе технических требований и условий по размещению объектов капитального строительства, объектов, предназначенных для осуществления дорожной деятельности, объектов дорожного сервиса, рекламных конструкций, инженерных коммуникаций, и других объектов в полосе отвода и придорожной полосе автомобильных дорог;</w:t>
      </w:r>
    </w:p>
    <w:p w:rsidR="008A0BD1" w:rsidRPr="007E3403" w:rsidRDefault="008A0BD1" w:rsidP="007E3403">
      <w:pPr>
        <w:ind w:firstLine="709"/>
        <w:contextualSpacing/>
        <w:jc w:val="both"/>
      </w:pPr>
      <w:r w:rsidRPr="007E3403">
        <w:t>- правил использования полос отвода и придорожных полос, а также обязанностей при использовании автомобильных дорог в части недопущения повреждения автомобильных дорог и их элементов;</w:t>
      </w:r>
    </w:p>
    <w:p w:rsidR="008A0BD1" w:rsidRPr="007E3403" w:rsidRDefault="008A0BD1" w:rsidP="007E3403">
      <w:pPr>
        <w:ind w:firstLine="709"/>
        <w:contextualSpacing/>
        <w:jc w:val="both"/>
      </w:pPr>
      <w:r w:rsidRPr="007E3403">
        <w:t>- весовых и габаритных параметров транспортных средств при движении по автомобильным дорогам, включая периоды временного ограничения движения транспортных средств;</w:t>
      </w:r>
    </w:p>
    <w:p w:rsidR="008A0BD1" w:rsidRPr="007E3403" w:rsidRDefault="008A0BD1" w:rsidP="007E3403">
      <w:pPr>
        <w:ind w:firstLine="709"/>
        <w:contextualSpacing/>
        <w:jc w:val="both"/>
        <w:rPr>
          <w:rFonts w:eastAsiaTheme="minorEastAsia"/>
        </w:rPr>
      </w:pPr>
      <w:r w:rsidRPr="007E3403">
        <w:t>- правил перевозки грузов автомобильным транспортом</w:t>
      </w:r>
      <w:r w:rsidRPr="007E3403">
        <w:rPr>
          <w:rFonts w:eastAsiaTheme="minorEastAsia"/>
        </w:rPr>
        <w:t>.</w:t>
      </w:r>
    </w:p>
    <w:p w:rsidR="008E14E4" w:rsidRPr="007E3403" w:rsidRDefault="008E14E4" w:rsidP="007E3403">
      <w:pPr>
        <w:ind w:firstLine="709"/>
        <w:contextualSpacing/>
        <w:jc w:val="both"/>
      </w:pPr>
      <w:r w:rsidRPr="007E3403">
        <w:t>Представленны</w:t>
      </w:r>
      <w:r w:rsidR="007E3403">
        <w:t>й</w:t>
      </w:r>
      <w:r w:rsidRPr="007E3403">
        <w:t xml:space="preserve"> проект нормативного акта утверждает</w:t>
      </w:r>
      <w:r w:rsidR="008A0BD1" w:rsidRPr="007E3403">
        <w:t xml:space="preserve"> Административный регламент исполнения муниципальной функции по осуществлению муниципального контроля за сохранностью автомобильных дорог местного значения городского округа </w:t>
      </w:r>
      <w:proofErr w:type="spellStart"/>
      <w:r w:rsidR="008A0BD1" w:rsidRPr="007E3403">
        <w:t>Кинель</w:t>
      </w:r>
      <w:proofErr w:type="spellEnd"/>
      <w:r w:rsidR="008A0BD1" w:rsidRPr="007E3403">
        <w:t xml:space="preserve"> Самарской области</w:t>
      </w:r>
      <w:r w:rsidRPr="007E3403">
        <w:t>.</w:t>
      </w:r>
    </w:p>
    <w:p w:rsidR="008A0BD1" w:rsidRPr="007E3403" w:rsidRDefault="008A0BD1" w:rsidP="007E3403">
      <w:pPr>
        <w:ind w:firstLine="709"/>
        <w:contextualSpacing/>
        <w:jc w:val="both"/>
      </w:pPr>
      <w:r w:rsidRPr="007E3403">
        <w:t xml:space="preserve">Административный регламент </w:t>
      </w:r>
      <w:r w:rsidR="008E14E4" w:rsidRPr="007E3403">
        <w:t>определяет</w:t>
      </w:r>
      <w:r w:rsidRPr="007E3403">
        <w:t xml:space="preserve"> сроки и последовательность действий (административных процедур) при исполнении муниципальной функции.</w:t>
      </w:r>
    </w:p>
    <w:p w:rsidR="008E14E4" w:rsidRPr="007E3403" w:rsidRDefault="008E14E4" w:rsidP="007E3403">
      <w:pPr>
        <w:ind w:firstLine="709"/>
        <w:contextualSpacing/>
        <w:jc w:val="both"/>
      </w:pPr>
      <w:r w:rsidRPr="007E3403">
        <w:t xml:space="preserve">В </w:t>
      </w:r>
      <w:r w:rsidR="008A0BD1" w:rsidRPr="007E3403">
        <w:t xml:space="preserve">административном регламенте </w:t>
      </w:r>
      <w:r w:rsidRPr="007E3403">
        <w:t>содержатся:</w:t>
      </w:r>
    </w:p>
    <w:p w:rsidR="008A0BD1" w:rsidRPr="007E3403" w:rsidRDefault="008E14E4" w:rsidP="007E3403">
      <w:pPr>
        <w:ind w:firstLine="709"/>
        <w:contextualSpacing/>
        <w:jc w:val="both"/>
        <w:rPr>
          <w:rFonts w:eastAsiaTheme="minorHAnsi"/>
        </w:rPr>
      </w:pPr>
      <w:r w:rsidRPr="007E3403">
        <w:t>1. основания для</w:t>
      </w:r>
      <w:r w:rsidR="008A0BD1" w:rsidRPr="007E3403">
        <w:rPr>
          <w:rFonts w:eastAsiaTheme="minorHAnsi"/>
        </w:rPr>
        <w:t xml:space="preserve"> выдачи предписания юридическому лицу, индивидуальному предпринимателю об устранении выявленных нарушений; </w:t>
      </w:r>
    </w:p>
    <w:p w:rsidR="007E3403" w:rsidRPr="007E3403" w:rsidRDefault="008E14E4" w:rsidP="007E3403">
      <w:pPr>
        <w:ind w:firstLine="709"/>
        <w:contextualSpacing/>
        <w:jc w:val="both"/>
        <w:rPr>
          <w:rFonts w:eastAsiaTheme="minorHAnsi"/>
        </w:rPr>
      </w:pPr>
      <w:r w:rsidRPr="007E3403">
        <w:t xml:space="preserve">2. </w:t>
      </w:r>
      <w:bookmarkStart w:id="0" w:name="sub_1002"/>
      <w:r w:rsidRPr="007E3403">
        <w:t>порядок выявления</w:t>
      </w:r>
      <w:r w:rsidR="008A0BD1" w:rsidRPr="007E3403">
        <w:t xml:space="preserve"> </w:t>
      </w:r>
      <w:r w:rsidR="007E3403" w:rsidRPr="007E3403">
        <w:rPr>
          <w:rFonts w:eastAsiaTheme="minorHAnsi"/>
        </w:rPr>
        <w:t>нарушений, их предупреждения, предотвращения возможного причинения вреда муниципальному и иному имуществу, а также меры по привлечению лиц, допустивших выявленные нарушения, к ответственности;</w:t>
      </w:r>
    </w:p>
    <w:p w:rsidR="008E14E4" w:rsidRPr="007E3403" w:rsidRDefault="007E3403" w:rsidP="007E3403">
      <w:pPr>
        <w:ind w:firstLine="709"/>
        <w:contextualSpacing/>
        <w:jc w:val="both"/>
      </w:pPr>
      <w:r>
        <w:t>3</w:t>
      </w:r>
      <w:r w:rsidR="008E14E4" w:rsidRPr="007E3403">
        <w:t>. порядок обеспечение</w:t>
      </w:r>
      <w:r w:rsidRPr="007E3403">
        <w:t xml:space="preserve"> </w:t>
      </w:r>
      <w:r w:rsidRPr="007E3403">
        <w:rPr>
          <w:rFonts w:eastAsiaTheme="minorHAnsi"/>
        </w:rPr>
        <w:t>контроля за устранением выявленных нарушений, их предупреждению, предотвращению возможного причинения вреда</w:t>
      </w:r>
      <w:r w:rsidR="008E14E4" w:rsidRPr="007E3403">
        <w:t>.</w:t>
      </w:r>
      <w:bookmarkEnd w:id="0"/>
    </w:p>
    <w:p w:rsidR="008E14E4" w:rsidRPr="007E3403" w:rsidRDefault="008E14E4" w:rsidP="007E3403">
      <w:pPr>
        <w:ind w:firstLine="709"/>
        <w:contextualSpacing/>
        <w:jc w:val="both"/>
      </w:pPr>
      <w:r w:rsidRPr="007E3403">
        <w:t xml:space="preserve">Проект постановления администрации решает проблему отсутствия регламентированных процедур выявления и пресечения </w:t>
      </w:r>
      <w:r w:rsidR="007E3403" w:rsidRPr="007E3403">
        <w:t>нарушения</w:t>
      </w:r>
      <w:r w:rsidR="007E3403" w:rsidRPr="007E3403">
        <w:rPr>
          <w:rFonts w:eastAsiaTheme="minorEastAsia"/>
        </w:rPr>
        <w:t xml:space="preserve"> юридическими лицами, индивидуальными предпринимателями, физическими лицами, использующими автомобильные дороги соответствующего законодательства </w:t>
      </w:r>
      <w:r w:rsidR="007E3403">
        <w:rPr>
          <w:rFonts w:eastAsiaTheme="minorEastAsia"/>
        </w:rPr>
        <w:t>Р</w:t>
      </w:r>
      <w:r w:rsidR="007E3403" w:rsidRPr="007E3403">
        <w:rPr>
          <w:rFonts w:eastAsiaTheme="minorEastAsia"/>
        </w:rPr>
        <w:t>оссийской Федерации</w:t>
      </w:r>
      <w:r w:rsidR="007E3403" w:rsidRPr="007E3403">
        <w:t xml:space="preserve"> </w:t>
      </w:r>
      <w:r w:rsidRPr="007E3403">
        <w:t xml:space="preserve">и отсутствия регламентированного взаимодействия между всеми структурными подразделениями администрации городского округа </w:t>
      </w:r>
      <w:proofErr w:type="spellStart"/>
      <w:r w:rsidRPr="007E3403">
        <w:t>Кинель</w:t>
      </w:r>
      <w:proofErr w:type="spellEnd"/>
      <w:r w:rsidRPr="007E3403">
        <w:t xml:space="preserve"> Самарской области, учреждениями и унитарными предприятиями городского округа </w:t>
      </w:r>
      <w:proofErr w:type="spellStart"/>
      <w:r w:rsidRPr="007E3403">
        <w:t>Кинель</w:t>
      </w:r>
      <w:proofErr w:type="spellEnd"/>
      <w:r w:rsidRPr="007E3403">
        <w:t xml:space="preserve"> Самарской области по вопросу</w:t>
      </w:r>
      <w:r w:rsidR="007E3403" w:rsidRPr="007E3403">
        <w:t xml:space="preserve"> сохранности автомобильных дорог</w:t>
      </w:r>
      <w:r w:rsidRPr="007E3403">
        <w:t xml:space="preserve">. </w:t>
      </w:r>
    </w:p>
    <w:p w:rsidR="008E14E4" w:rsidRPr="007E3403" w:rsidRDefault="008E14E4" w:rsidP="007E3403">
      <w:pPr>
        <w:ind w:firstLine="709"/>
        <w:contextualSpacing/>
        <w:jc w:val="both"/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6768"/>
        <w:gridCol w:w="3405"/>
      </w:tblGrid>
      <w:tr w:rsidR="007E3403" w:rsidRPr="007E3403" w:rsidTr="00FD51B3">
        <w:trPr>
          <w:trHeight w:val="353"/>
        </w:trPr>
        <w:tc>
          <w:tcPr>
            <w:tcW w:w="6768" w:type="dxa"/>
            <w:shd w:val="clear" w:color="auto" w:fill="auto"/>
          </w:tcPr>
          <w:p w:rsidR="008E14E4" w:rsidRDefault="00F51D4F" w:rsidP="007E3403">
            <w:pPr>
              <w:ind w:firstLine="709"/>
              <w:contextualSpacing/>
              <w:jc w:val="both"/>
            </w:pPr>
            <w:r>
              <w:t>Заместитель Главы городского округ</w:t>
            </w:r>
          </w:p>
          <w:p w:rsidR="00F51D4F" w:rsidRPr="007E3403" w:rsidRDefault="00F51D4F" w:rsidP="007E3403">
            <w:pPr>
              <w:ind w:firstLine="709"/>
              <w:contextualSpacing/>
              <w:jc w:val="both"/>
            </w:pPr>
            <w:r>
              <w:t xml:space="preserve">по жилищно-коммунальному хозяйству                                   </w:t>
            </w:r>
          </w:p>
        </w:tc>
        <w:tc>
          <w:tcPr>
            <w:tcW w:w="3405" w:type="dxa"/>
            <w:shd w:val="clear" w:color="auto" w:fill="auto"/>
          </w:tcPr>
          <w:p w:rsidR="008E14E4" w:rsidRPr="007E3403" w:rsidRDefault="00F51D4F" w:rsidP="007E3403">
            <w:pPr>
              <w:ind w:firstLine="709"/>
              <w:contextualSpacing/>
              <w:jc w:val="both"/>
            </w:pPr>
            <w:r>
              <w:t xml:space="preserve">            </w:t>
            </w:r>
            <w:bookmarkStart w:id="1" w:name="_GoBack"/>
            <w:bookmarkEnd w:id="1"/>
            <w:r>
              <w:t>С.Н. Федотов</w:t>
            </w:r>
          </w:p>
        </w:tc>
      </w:tr>
    </w:tbl>
    <w:p w:rsidR="008E14E4" w:rsidRPr="007E3403" w:rsidRDefault="008E14E4" w:rsidP="007E3403">
      <w:pPr>
        <w:ind w:firstLine="709"/>
        <w:contextualSpacing/>
        <w:jc w:val="both"/>
      </w:pPr>
    </w:p>
    <w:p w:rsidR="008E14E4" w:rsidRPr="007E3403" w:rsidRDefault="008E14E4" w:rsidP="007E3403">
      <w:pPr>
        <w:ind w:firstLine="709"/>
        <w:contextualSpacing/>
        <w:jc w:val="both"/>
      </w:pPr>
    </w:p>
    <w:p w:rsidR="00382211" w:rsidRPr="007E3403" w:rsidRDefault="00382211" w:rsidP="007E3403">
      <w:pPr>
        <w:ind w:firstLine="709"/>
        <w:contextualSpacing/>
        <w:jc w:val="both"/>
      </w:pPr>
    </w:p>
    <w:sectPr w:rsidR="00382211" w:rsidRPr="007E3403" w:rsidSect="00815A5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B5B"/>
    <w:rsid w:val="00382211"/>
    <w:rsid w:val="007E3403"/>
    <w:rsid w:val="008A0BD1"/>
    <w:rsid w:val="008E14E4"/>
    <w:rsid w:val="00902B5B"/>
    <w:rsid w:val="00AA5BEF"/>
    <w:rsid w:val="00F5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1AB50"/>
  <w15:chartTrackingRefBased/>
  <w15:docId w15:val="{E503DD39-D8AA-477B-A376-978A7201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E14E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8E14E4"/>
    <w:rPr>
      <w:rFonts w:cs="Times New Roman"/>
      <w:color w:val="106BBE"/>
    </w:rPr>
  </w:style>
  <w:style w:type="character" w:styleId="a4">
    <w:name w:val="Hyperlink"/>
    <w:basedOn w:val="a0"/>
    <w:uiPriority w:val="99"/>
    <w:unhideWhenUsed/>
    <w:rsid w:val="008E14E4"/>
    <w:rPr>
      <w:color w:val="0563C1" w:themeColor="hyperlink"/>
      <w:u w:val="single"/>
    </w:rPr>
  </w:style>
  <w:style w:type="character" w:customStyle="1" w:styleId="a5">
    <w:name w:val="Цветовое выделение"/>
    <w:uiPriority w:val="99"/>
    <w:rsid w:val="00AA5BEF"/>
    <w:rPr>
      <w:b/>
      <w:bCs/>
      <w:color w:val="26282F"/>
    </w:rPr>
  </w:style>
  <w:style w:type="paragraph" w:customStyle="1" w:styleId="a6">
    <w:name w:val="Заголовок статьи"/>
    <w:basedOn w:val="a"/>
    <w:next w:val="a"/>
    <w:uiPriority w:val="99"/>
    <w:rsid w:val="00AA5BEF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C1D8927AACEF60AA5521350279D639BC0326315C92D13353DEA034705v0W6G" TargetMode="External"/><Relationship Id="rId4" Type="http://schemas.openxmlformats.org/officeDocument/2006/relationships/hyperlink" Target="consultantplus://offline/ref=BC1D8927AACEF60AA5521350279D639BC0336214C52B13353DEA034705066E8EE6FB4380v6W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2017-02-08T07:25:00Z</dcterms:created>
  <dcterms:modified xsi:type="dcterms:W3CDTF">2017-02-08T12:26:00Z</dcterms:modified>
</cp:coreProperties>
</file>