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CC2F" w14:textId="77777777" w:rsidR="005F396A" w:rsidRPr="005F396A" w:rsidRDefault="005F396A" w:rsidP="005F3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проведении оценки регулирующего воздействия</w:t>
      </w:r>
    </w:p>
    <w:p w14:paraId="458DE2A4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C96ED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 Общая информация</w:t>
      </w:r>
    </w:p>
    <w:p w14:paraId="0276EAC7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Разработчик:  Комитет по управлению муниципальным имуществом городского округа Кинель Самарской области.</w:t>
      </w:r>
    </w:p>
    <w:p w14:paraId="27197E54" w14:textId="77777777" w:rsidR="005F396A" w:rsidRPr="005F396A" w:rsidRDefault="005F396A" w:rsidP="005F396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Вид, наименование проекта нормативного правового  акта (далее - проект нормативного акта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): постановление администрации городского округа Кинель Самарской области </w:t>
      </w:r>
      <w:bookmarkStart w:id="0" w:name="_Hlk54700128"/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5F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0328A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Предполагаемая дата вступления в силу проекта нормативного акта  в случае его принятия: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следующий день после дня его официального опубликования.</w:t>
      </w:r>
    </w:p>
    <w:p w14:paraId="406F9054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 Степень  регулирующего  воздействия   проекта   нормативного  акта:</w:t>
      </w:r>
    </w:p>
    <w:p w14:paraId="1300C933" w14:textId="209B2EA4" w:rsidR="005F396A" w:rsidRPr="005F396A" w:rsidRDefault="00363D9D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низкая</w:t>
      </w:r>
      <w:r w:rsidR="005F396A"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20336579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 Описание  цели  предлагаемого  правового  регулирования и краткое</w:t>
      </w:r>
    </w:p>
    <w:p w14:paraId="6EC8926B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проблемы:</w:t>
      </w:r>
    </w:p>
    <w:p w14:paraId="1FA60D4E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предлагаемого  правового  регулирования это приведение административного регламента </w:t>
      </w:r>
      <w:r w:rsidRPr="005F396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предоставления муниципальной услуги «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</w:r>
      <w:r w:rsidRPr="005F396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»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соответствие требованиям действующего законодательства. Предлагаемый способ правового регулирования направлен на повышение качества предоставления муниципальной услуги отдельным категориям граждан и юридических лиц в соответствии с  Федеральным законом от 03 августа 2018 г. №340-ФЗ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27 декабря 2019 г. №502-ФЗ «О внесении изменений в Земельный кодекс Российской Федерации и Федеральный закон "Об аквакультуре (рыбоводстве) и о внесении изменений в отдельные законодательные акты Российской Федерации", Федеральным законом от 03 августа 2018 г.  №341-ФЗ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Федеральным законом от 03 июля 2018 г. №185-ФЗ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Закона Самарской области от 13 апреля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2015 г.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собственности". Негативных эффектов, возникающих в связи с наличием рассматриваемой проблемы, не наблюдается.</w:t>
      </w:r>
    </w:p>
    <w:p w14:paraId="40593BAF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3A5373F4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Courier New" w:eastAsia="Times New Roman" w:hAnsi="Courier New" w:cs="Courier New"/>
          <w:sz w:val="20"/>
          <w:szCs w:val="28"/>
          <w:lang w:eastAsia="ru-RU"/>
        </w:rPr>
        <w:t xml:space="preserve">  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начало: 09 сентября 2020 г.;</w:t>
      </w:r>
    </w:p>
    <w:p w14:paraId="2E942724" w14:textId="1E0A770C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окончание: </w:t>
      </w:r>
      <w:r w:rsidR="00363D9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г.</w:t>
      </w:r>
    </w:p>
    <w:p w14:paraId="04AE5F35" w14:textId="77777777" w:rsidR="005F396A" w:rsidRPr="005F396A" w:rsidRDefault="005F396A" w:rsidP="005F396A">
      <w:pPr>
        <w:keepNext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Количество    замечаний    и     предложений,     полученных    от</w:t>
      </w:r>
    </w:p>
    <w:p w14:paraId="3087208A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 лиц  при проведении публичных консультаций: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учтено полностью: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F80F05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 Описание  проблемы,  на  решение которой направлено принятие проекта нормативного акта, и способа ее разрешения: </w:t>
      </w:r>
    </w:p>
    <w:p w14:paraId="29651832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Основные группы  субъектов 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правового акта. </w:t>
      </w:r>
    </w:p>
    <w:p w14:paraId="265E06CA" w14:textId="77777777" w:rsidR="005F396A" w:rsidRPr="005F396A" w:rsidRDefault="005F396A" w:rsidP="005F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396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- физические лица (в том числе индивидуальные предприниматели);           </w:t>
      </w:r>
    </w:p>
    <w:p w14:paraId="003737F2" w14:textId="77777777" w:rsidR="005F396A" w:rsidRPr="005F396A" w:rsidRDefault="005F396A" w:rsidP="005F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 юридические лица.</w:t>
      </w:r>
    </w:p>
    <w:p w14:paraId="6169FA1B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Характеристика   негативных   эффектов,  возникающих   в  связи  с наличием проблемы, их количественная оценка: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возникают.</w:t>
      </w:r>
    </w:p>
    <w:p w14:paraId="39ACCAAE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возникают.</w:t>
      </w:r>
    </w:p>
    <w:p w14:paraId="34E85A84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Новые   запреты,   обязанности    или    ограничения   для   субъектов</w:t>
      </w:r>
    </w:p>
    <w:p w14:paraId="50E5439B" w14:textId="77777777" w:rsidR="005F396A" w:rsidRPr="005F396A" w:rsidRDefault="005F396A" w:rsidP="005F396A">
      <w:pPr>
        <w:widowControl w:val="0"/>
        <w:tabs>
          <w:tab w:val="left" w:pos="567"/>
        </w:tabs>
        <w:autoSpaceDE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положений: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предусмотрено.</w:t>
      </w:r>
    </w:p>
    <w:p w14:paraId="065F805B" w14:textId="77777777" w:rsidR="005F396A" w:rsidRPr="005F396A" w:rsidRDefault="005F396A" w:rsidP="005F396A">
      <w:pPr>
        <w:widowControl w:val="0"/>
        <w:tabs>
          <w:tab w:val="left" w:pos="567"/>
        </w:tabs>
        <w:autoSpaceDE w:val="0"/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Причины     невозможности     решения     проблемы     участниками</w:t>
      </w:r>
      <w:r w:rsidRPr="005F396A"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</w:rPr>
        <w:t xml:space="preserve"> Решение проблемы без правового регулирования не предоставляется возможным.</w:t>
      </w:r>
    </w:p>
    <w:p w14:paraId="18CBDDE1" w14:textId="77777777" w:rsidR="005F396A" w:rsidRPr="005F396A" w:rsidRDefault="005F396A" w:rsidP="005F396A">
      <w:pPr>
        <w:widowControl w:val="0"/>
        <w:tabs>
          <w:tab w:val="left" w:pos="567"/>
        </w:tabs>
        <w:autoSpaceDE w:val="0"/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Международный опыт и 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рассматривался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600BCAC4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62"/>
      <w:bookmarkEnd w:id="1"/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14:paraId="3F6EACBA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5F396A" w:rsidRPr="005F396A" w14:paraId="7528DAC2" w14:textId="77777777" w:rsidTr="0081201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282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05B5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CAAB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F396A" w:rsidRPr="005F396A" w14:paraId="336F3A6A" w14:textId="77777777" w:rsidTr="0081201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01C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</w:t>
            </w: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эффективности исполнения муниципальной </w:t>
            </w:r>
            <w:r w:rsidRPr="005F3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0ED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следующий день после </w:t>
            </w: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73E7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5F396A" w:rsidRPr="005F396A" w14:paraId="30261DC6" w14:textId="77777777" w:rsidTr="0081201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B1A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действующим законодательством </w:t>
            </w:r>
          </w:p>
          <w:p w14:paraId="7A4C0F8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9A1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CDD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14:paraId="41511404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предлагаемого  правового регулирования в данной сфере, которые определяют необходимость постановки указанных целей:</w:t>
      </w:r>
    </w:p>
    <w:p w14:paraId="5E79A42F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2" w:name="_Hlk523134749"/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закон от 03 августа 2018 г. №340-ФЗ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27 декабря 2019 г. №502-ФЗ «О внесении изменений в Земельный кодекс Российской Федерации и Федеральный закон "Об аквакультуре (рыбоводстве) и о внесении изменений в отдельные законодательные акты Российской Федерации", Федеральный закон от 03 августа 2018 г.  №341-ФЗ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Федеральный закон от 03 июля 2018 г. №185-ФЗ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Закона Самарской области от 13 апреля 2015 г.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5F396A" w:rsidRPr="005F396A" w14:paraId="154FE815" w14:textId="77777777" w:rsidTr="0081201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7B9C8AE5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5BA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8483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589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Целевые значения индикаторов по годам</w:t>
            </w:r>
          </w:p>
        </w:tc>
      </w:tr>
      <w:tr w:rsidR="005F396A" w:rsidRPr="005F396A" w14:paraId="210D5AE1" w14:textId="77777777" w:rsidTr="0081201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797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эффективности исполнения муниципальной </w:t>
            </w:r>
            <w:r w:rsidRPr="005F3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CAE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F1F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lang w:eastAsia="ru-RU"/>
              </w:rPr>
              <w:t>1 шт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2F60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396A" w:rsidRPr="005F396A" w14:paraId="0620167C" w14:textId="77777777" w:rsidTr="0081201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DE3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E04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706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E1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180B5822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3.9. Методы    расчета   индикаторов   достижения  целей  предлагаемого</w:t>
      </w:r>
    </w:p>
    <w:p w14:paraId="0640D5F7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    регулирования,     источники    информации    для    расчетов:</w:t>
      </w:r>
    </w:p>
    <w:p w14:paraId="005D0E65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отсутствуют.</w:t>
      </w:r>
    </w:p>
    <w:p w14:paraId="0CFDEBDF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3.10. Оценка   затрат  на  проведение  мониторинга   достижения   целей</w:t>
      </w:r>
    </w:p>
    <w:p w14:paraId="044E7FD1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правового регулирования: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не требуются.</w:t>
      </w:r>
    </w:p>
    <w:p w14:paraId="528A2073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80BBAD1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4. Качественная  характеристика   и  оценка  численности  </w:t>
      </w: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потенциальных адресатов предлагаемого правового регулирования (их групп)</w:t>
      </w:r>
    </w:p>
    <w:p w14:paraId="150AAB1C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5F396A" w:rsidRPr="005F396A" w14:paraId="28819CE9" w14:textId="77777777" w:rsidTr="0081201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1A13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412"/>
            <w:bookmarkEnd w:id="3"/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40FD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0DF1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Источники данных</w:t>
            </w:r>
          </w:p>
        </w:tc>
      </w:tr>
      <w:tr w:rsidR="005F396A" w:rsidRPr="005F396A" w14:paraId="04D9AFE2" w14:textId="77777777" w:rsidTr="0081201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5FA1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1:</w:t>
            </w:r>
          </w:p>
          <w:p w14:paraId="71FA53D0" w14:textId="77777777" w:rsidR="005F396A" w:rsidRPr="005F396A" w:rsidRDefault="005F396A" w:rsidP="005F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физические лица (в том числе индивидуальные предприниматели)</w:t>
            </w:r>
          </w:p>
          <w:p w14:paraId="2B6E58D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06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неопределенное 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BDE8" w14:textId="77777777" w:rsidR="005F396A" w:rsidRPr="005F396A" w:rsidRDefault="005F396A" w:rsidP="005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96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комитета по управлению муниципальным имуществом городского округа</w:t>
            </w:r>
          </w:p>
          <w:p w14:paraId="52AF59DA" w14:textId="77777777" w:rsidR="005F396A" w:rsidRPr="005F396A" w:rsidRDefault="005F396A" w:rsidP="005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96A">
              <w:rPr>
                <w:rFonts w:ascii="Times New Roman" w:eastAsia="Calibri" w:hAnsi="Times New Roman" w:cs="Times New Roman"/>
                <w:sz w:val="24"/>
                <w:szCs w:val="24"/>
              </w:rPr>
              <w:t>Кинель Самарской</w:t>
            </w:r>
          </w:p>
          <w:p w14:paraId="2C16E19B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</w:tr>
      <w:tr w:rsidR="005F396A" w:rsidRPr="005F396A" w14:paraId="2F3BEC71" w14:textId="77777777" w:rsidTr="0081201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29E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2:</w:t>
            </w:r>
          </w:p>
          <w:p w14:paraId="7B7D2A41" w14:textId="77777777" w:rsidR="005F396A" w:rsidRPr="005F396A" w:rsidRDefault="005F396A" w:rsidP="005F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юридические лица</w:t>
            </w:r>
          </w:p>
          <w:p w14:paraId="0BCAE751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0E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неопределенное 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72BA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81062" w14:textId="77777777" w:rsidR="005F396A" w:rsidRPr="005F396A" w:rsidRDefault="005F396A" w:rsidP="005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96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комитета по управлению муниципальным имуществом городского округа</w:t>
            </w:r>
          </w:p>
          <w:p w14:paraId="71293CA8" w14:textId="77777777" w:rsidR="005F396A" w:rsidRPr="005F396A" w:rsidRDefault="005F396A" w:rsidP="005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96A">
              <w:rPr>
                <w:rFonts w:ascii="Times New Roman" w:eastAsia="Calibri" w:hAnsi="Times New Roman" w:cs="Times New Roman"/>
                <w:sz w:val="24"/>
                <w:szCs w:val="24"/>
              </w:rPr>
              <w:t>Кинель Самарской</w:t>
            </w:r>
          </w:p>
          <w:p w14:paraId="5608EB69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396A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</w:tbl>
    <w:p w14:paraId="28EA87F7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ECB33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Оценка дополнительных расходов (доходов) бюджета городского округа Кинель,   связанных   с   введением  предлагаемого  правового регулирования: </w:t>
      </w:r>
    </w:p>
    <w:p w14:paraId="5D762D68" w14:textId="77777777" w:rsidR="005F396A" w:rsidRPr="005F396A" w:rsidRDefault="005F396A" w:rsidP="005F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расходов и доходов не предполагается</w:t>
      </w:r>
    </w:p>
    <w:p w14:paraId="19B8CC5F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5F396A" w:rsidRPr="005F396A" w14:paraId="0FB221F6" w14:textId="77777777" w:rsidTr="0081201D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06F7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33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8D9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Количественная оценка расходов и возможных поступлений, млн. руб.</w:t>
            </w:r>
          </w:p>
        </w:tc>
      </w:tr>
      <w:tr w:rsidR="005F396A" w:rsidRPr="005F396A" w14:paraId="46F2FA50" w14:textId="77777777" w:rsidTr="0081201D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8587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577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в 2020г.: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99A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5F396A" w:rsidRPr="005F396A" w14:paraId="0012CDDE" w14:textId="77777777" w:rsidTr="0081201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A22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33B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 2020г.: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B1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5F396A" w:rsidRPr="005F396A" w14:paraId="5A186E7B" w14:textId="77777777" w:rsidTr="0081201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6D13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714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за период 2020г.: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6B1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5F396A" w:rsidRPr="005F396A" w14:paraId="319257ED" w14:textId="77777777" w:rsidTr="0081201D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37C7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7FD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5F396A" w:rsidRPr="005F396A" w14:paraId="09BE2360" w14:textId="77777777" w:rsidTr="0081201D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F20B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6CC3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5F396A" w:rsidRPr="005F396A" w14:paraId="43799FCD" w14:textId="77777777" w:rsidTr="0081201D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5A2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4B1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</w:tbl>
    <w:p w14:paraId="2BF44979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 Другие  сведения  о  дополнительных  расходах  (доходах)   бюджета</w:t>
      </w:r>
    </w:p>
    <w:p w14:paraId="55B3842B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Кинель, возникающих в связи с введением предлагаемого правового регулирования: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14:paraId="62E23DF6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5.5. Источники данных: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законодательство Российской Федерации.</w:t>
      </w:r>
    </w:p>
    <w:p w14:paraId="1C6FE621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6. Изменение обязанностей 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Pr="005F396A">
        <w:rPr>
          <w:rFonts w:ascii="Courier New" w:eastAsia="Times New Roman" w:hAnsi="Courier New" w:cs="Courier New"/>
          <w:sz w:val="20"/>
          <w:szCs w:val="28"/>
          <w:u w:val="single"/>
          <w:lang w:eastAsia="ru-RU"/>
        </w:rPr>
        <w:t xml:space="preserve">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предполагаются</w:t>
      </w:r>
    </w:p>
    <w:p w14:paraId="0BDC38B6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3913"/>
        <w:gridCol w:w="1417"/>
        <w:gridCol w:w="1814"/>
      </w:tblGrid>
      <w:tr w:rsidR="005F396A" w:rsidRPr="005F396A" w14:paraId="0BDB49B4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64DA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4" w:anchor="Par412" w:history="1">
              <w:r w:rsidRPr="005F396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пунктом 4.1</w:t>
              </w:r>
            </w:hyperlink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отчета)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C4A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231D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17A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Количественная оценка, млн. руб.</w:t>
            </w:r>
          </w:p>
        </w:tc>
      </w:tr>
      <w:tr w:rsidR="005F396A" w:rsidRPr="005F396A" w14:paraId="13A2CD27" w14:textId="77777777" w:rsidTr="0081201D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98C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1:</w:t>
            </w:r>
          </w:p>
          <w:p w14:paraId="05F1D1AE" w14:textId="77777777" w:rsidR="005F396A" w:rsidRPr="005F396A" w:rsidRDefault="005F396A" w:rsidP="005F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физические лица (в том числе индивидуальные предприниматели)</w:t>
            </w:r>
          </w:p>
          <w:p w14:paraId="2905B06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E4C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ED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51D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</w:t>
            </w:r>
          </w:p>
        </w:tc>
      </w:tr>
      <w:tr w:rsidR="005F396A" w:rsidRPr="005F396A" w14:paraId="18B3E1D5" w14:textId="77777777" w:rsidTr="0081201D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F0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2:</w:t>
            </w:r>
          </w:p>
          <w:p w14:paraId="423F8DA3" w14:textId="77777777" w:rsidR="005F396A" w:rsidRPr="005F396A" w:rsidRDefault="005F396A" w:rsidP="005F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юридические лица</w:t>
            </w:r>
          </w:p>
          <w:p w14:paraId="1B29823B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702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6CB3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1C1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</w:t>
            </w:r>
          </w:p>
        </w:tc>
      </w:tr>
      <w:tr w:rsidR="005F396A" w:rsidRPr="005F396A" w14:paraId="60572FC2" w14:textId="77777777" w:rsidTr="0081201D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5E41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3: Администрация городского округа Кинель Самарской области в лице Комитета по управлению муниципальным имуществом городского округа Кинель Самарской области</w:t>
            </w:r>
          </w:p>
          <w:p w14:paraId="2B8BAE1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753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255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54C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</w:t>
            </w:r>
          </w:p>
        </w:tc>
      </w:tr>
    </w:tbl>
    <w:p w14:paraId="0BD0010B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6.5. Издержки и выгоды адресатов предлагаемого правового регулирования, не поддающиеся количественной оценке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издержки адресатов не установлены. </w:t>
      </w:r>
      <w:bookmarkStart w:id="4" w:name="_Hlk523134812"/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Выгодой адресатов является установление дополнительных гарантий граждан при получении муниципальной услуги</w:t>
      </w:r>
      <w:bookmarkEnd w:id="4"/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45C4B520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6.6. Источники данных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законодательство Российской Федерации</w:t>
      </w:r>
    </w:p>
    <w:p w14:paraId="266553F5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рисков неблагоприятных последствий применения  предлагаемого правового регулирования</w:t>
      </w:r>
      <w:r w:rsidRPr="005F396A">
        <w:rPr>
          <w:rFonts w:ascii="Courier New" w:eastAsia="Calibri" w:hAnsi="Courier New" w:cs="Courier New"/>
          <w:bCs/>
          <w:color w:val="00000A"/>
          <w:sz w:val="20"/>
          <w:szCs w:val="28"/>
          <w:u w:val="single"/>
        </w:rPr>
        <w:t xml:space="preserve"> </w:t>
      </w:r>
      <w:r w:rsidRPr="005F396A"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</w:rPr>
        <w:t>Отсутствуют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5F396A" w:rsidRPr="005F396A" w14:paraId="2940762A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B4D9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B050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D1D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0AB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Степень контроля рисков (полный/</w:t>
            </w:r>
          </w:p>
          <w:p w14:paraId="61B2A74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частичный/</w:t>
            </w:r>
          </w:p>
          <w:p w14:paraId="1DC853B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отсутствует)</w:t>
            </w:r>
          </w:p>
        </w:tc>
      </w:tr>
      <w:tr w:rsidR="005F396A" w:rsidRPr="005F396A" w14:paraId="5D2838F4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E53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BB5B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6620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D22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</w:t>
            </w:r>
          </w:p>
        </w:tc>
      </w:tr>
    </w:tbl>
    <w:p w14:paraId="6B1DC759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7.5. Источники данных: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законодательство Российской Федерации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591F2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CF16A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8. Сравнение возможных вариантов решения проблемы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5F396A" w:rsidRPr="005F396A" w14:paraId="20E718C6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5D22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8ADD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0BE4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E7D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3</w:t>
            </w:r>
          </w:p>
        </w:tc>
      </w:tr>
      <w:tr w:rsidR="005F396A" w:rsidRPr="005F396A" w14:paraId="5FAADAA4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37B3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AB7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6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80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-------</w:t>
            </w:r>
          </w:p>
        </w:tc>
      </w:tr>
      <w:tr w:rsidR="005F396A" w:rsidRPr="005F396A" w14:paraId="638DA33A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4F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3F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1-го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2CB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FC5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</w:t>
            </w:r>
          </w:p>
        </w:tc>
      </w:tr>
      <w:tr w:rsidR="005F396A" w:rsidRPr="005F396A" w14:paraId="71D49AB8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E00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555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9DC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EA9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</w:t>
            </w:r>
          </w:p>
        </w:tc>
      </w:tr>
      <w:tr w:rsidR="005F396A" w:rsidRPr="005F396A" w14:paraId="6D846E42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7278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F2E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A47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C70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------</w:t>
            </w:r>
          </w:p>
        </w:tc>
      </w:tr>
      <w:tr w:rsidR="005F396A" w:rsidRPr="005F396A" w14:paraId="60F77E56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D78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8.5. Оценка </w:t>
            </w: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достижения заявленных целей регулирования (</w:t>
            </w:r>
            <w:hyperlink r:id="rId5" w:anchor="Par362" w:history="1">
              <w:r w:rsidRPr="005F39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 3</w:t>
              </w:r>
            </w:hyperlink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CE9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6D1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766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------</w:t>
            </w:r>
          </w:p>
        </w:tc>
      </w:tr>
      <w:tr w:rsidR="005F396A" w:rsidRPr="005F396A" w14:paraId="36EF3880" w14:textId="77777777" w:rsidTr="008120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93DE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7155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неблагоприятных последствий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0DF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06E" w14:textId="77777777" w:rsidR="005F396A" w:rsidRPr="005F396A" w:rsidRDefault="005F396A" w:rsidP="005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-----</w:t>
            </w:r>
          </w:p>
        </w:tc>
      </w:tr>
    </w:tbl>
    <w:p w14:paraId="1257467E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8.7. Обоснование  выбора  предпочтительного варианта решения выявленной проблемы: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другой вариант решения выявленной проблемы отсутствует.</w:t>
      </w:r>
    </w:p>
    <w:p w14:paraId="393807E5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8.8. Детальное  описание   предлагаемого   варианта  решения  проблемы:</w:t>
      </w:r>
    </w:p>
    <w:p w14:paraId="3593B7E8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Приведение административного регламента предоставления муниципальной услуги в соответствие с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Федеральным законом от 03 августа 2018 г. №340-ФЗ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27 декабря 2019 г. №502-ФЗ «О внесении изменений в Земельный кодекс Российской Федерации и Федеральный закон "Об аквакультуре (рыбоводстве) и о внесении изменений в отдельные законодательные акты Российской Федерации", Федеральным законом от 03 августа 2018 г.  №341-ФЗ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Федеральным законом от 03 июля 2018 г. №185-ФЗ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предпринимательства».</w:t>
      </w:r>
    </w:p>
    <w:p w14:paraId="7F02FF57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отношения.</w:t>
      </w:r>
    </w:p>
    <w:p w14:paraId="310AB86C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9.1. Предполагаемая дата вступления в силу нормативного акта: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следующий день после дня его официального опубликования.</w:t>
      </w:r>
    </w:p>
    <w:p w14:paraId="0351DEFB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9.2. Необходимость  установления  переходного периода и (или)  отсрочки введения предлагаемого правового регулирования: 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нет.</w:t>
      </w:r>
    </w:p>
    <w:p w14:paraId="76E3EB31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срок  переходного  периода: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дней  с  момента принятия проекта нормативного правового акта;</w:t>
      </w:r>
    </w:p>
    <w:p w14:paraId="20C2B6DC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отсрочка  введения  предлагаемого  правового  регулирования: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14:paraId="68EDCA4B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9.3. Необходимость     распространения      предлагаемого     правового 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регулирования на ранее возникшие отношения: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нет.</w:t>
      </w:r>
    </w:p>
    <w:p w14:paraId="05769E2E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Период распространения на ранее возникшие отношения: 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принятия проекта нормативного акта.</w:t>
      </w:r>
    </w:p>
    <w:p w14:paraId="329EF2A6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отношения: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отсутствует.</w:t>
      </w:r>
    </w:p>
    <w:p w14:paraId="465B1522" w14:textId="77777777" w:rsidR="00363D9D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Pr="005F396A">
        <w:rPr>
          <w:rFonts w:ascii="Courier New" w:eastAsia="Times New Roman" w:hAnsi="Courier New" w:cs="Courier New"/>
          <w:sz w:val="20"/>
          <w:szCs w:val="28"/>
          <w:u w:val="single"/>
          <w:lang w:eastAsia="ru-RU"/>
        </w:rPr>
        <w:t xml:space="preserve">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3290"/>
        <w:gridCol w:w="1701"/>
        <w:gridCol w:w="1810"/>
      </w:tblGrid>
      <w:tr w:rsidR="00363D9D" w:rsidRPr="00EC3DB0" w14:paraId="715C52DB" w14:textId="77777777" w:rsidTr="00FC1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A0D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E040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обсуждения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D4AF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участника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2AD1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8DB0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363D9D" w:rsidRPr="00EC3DB0" w14:paraId="43437C15" w14:textId="77777777" w:rsidTr="00FC1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50E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0B3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B2F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1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0D7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EFC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 учтено</w:t>
            </w:r>
          </w:p>
        </w:tc>
      </w:tr>
      <w:tr w:rsidR="00363D9D" w:rsidRPr="00EC3DB0" w14:paraId="03ACD6C6" w14:textId="77777777" w:rsidTr="00FC1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6DC" w14:textId="77777777" w:rsidR="00363D9D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B89B" w14:textId="77777777" w:rsidR="00363D9D" w:rsidRPr="00E81D51" w:rsidRDefault="00363D9D" w:rsidP="00FC1E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1D51">
              <w:rPr>
                <w:rFonts w:ascii="Times New Roman" w:hAnsi="Times New Roman" w:cs="Times New Roman"/>
              </w:rPr>
              <w:t>МАУ «ЦРП»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057A" w14:textId="77777777" w:rsidR="00363D9D" w:rsidRPr="00E81D51" w:rsidRDefault="00363D9D" w:rsidP="00FC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3D8" w14:textId="77777777" w:rsidR="00363D9D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B3A0" w14:textId="77777777" w:rsidR="00363D9D" w:rsidRPr="00EC3DB0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3D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 учтено</w:t>
            </w:r>
          </w:p>
        </w:tc>
      </w:tr>
      <w:tr w:rsidR="00363D9D" w:rsidRPr="00E81D51" w14:paraId="236611B8" w14:textId="77777777" w:rsidTr="00FC1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EA6" w14:textId="77777777" w:rsidR="00363D9D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A9EE" w14:textId="69AF21A7" w:rsidR="00363D9D" w:rsidRPr="00E81D51" w:rsidRDefault="00363D9D" w:rsidP="00FC1E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2A5B" w:rsidRPr="00B82A5B">
              <w:rPr>
                <w:rFonts w:ascii="Times New Roman" w:hAnsi="Times New Roman" w:cs="Times New Roman"/>
              </w:rPr>
              <w:t>ТОРГОК «Союз работодателей»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F12" w14:textId="77777777" w:rsidR="00363D9D" w:rsidRPr="00E81D51" w:rsidRDefault="00363D9D" w:rsidP="00FC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6B0" w14:textId="77777777" w:rsidR="00363D9D" w:rsidRPr="00E81D51" w:rsidRDefault="00363D9D" w:rsidP="00FC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CE9" w14:textId="77777777" w:rsidR="00363D9D" w:rsidRPr="00E81D51" w:rsidRDefault="00363D9D" w:rsidP="00FC1E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3D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 учтено</w:t>
            </w:r>
          </w:p>
        </w:tc>
      </w:tr>
      <w:tr w:rsidR="00363D9D" w:rsidRPr="00E81D51" w14:paraId="263E77E2" w14:textId="77777777" w:rsidTr="00FC1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8FA" w14:textId="77777777" w:rsidR="00363D9D" w:rsidRDefault="00363D9D" w:rsidP="00FC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D16" w14:textId="77777777" w:rsidR="00363D9D" w:rsidRPr="00832178" w:rsidRDefault="00363D9D" w:rsidP="00FC1E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25C7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Кинель Самарской области (Разработчик)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2CA8" w14:textId="77777777" w:rsidR="00363D9D" w:rsidRPr="00E81D51" w:rsidRDefault="00363D9D" w:rsidP="00FC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61D7">
              <w:rPr>
                <w:rFonts w:ascii="Times New Roman" w:hAnsi="Times New Roman" w:cs="Times New Roman"/>
              </w:rPr>
              <w:t xml:space="preserve">роект нормативного акта </w:t>
            </w:r>
            <w:r w:rsidRPr="00D31BFC">
              <w:rPr>
                <w:rFonts w:ascii="Times New Roman" w:hAnsi="Times New Roman" w:cs="Times New Roman"/>
              </w:rPr>
              <w:t>приве</w:t>
            </w:r>
            <w:r>
              <w:rPr>
                <w:rFonts w:ascii="Times New Roman" w:hAnsi="Times New Roman" w:cs="Times New Roman"/>
              </w:rPr>
              <w:t>сти</w:t>
            </w:r>
            <w:r w:rsidRPr="00D31BFC">
              <w:rPr>
                <w:rFonts w:ascii="Times New Roman" w:hAnsi="Times New Roman" w:cs="Times New Roman"/>
              </w:rPr>
              <w:t xml:space="preserve"> в соответствие с Законом Самарской области от 13 апреля 2015 г.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6CC" w14:textId="629F4829" w:rsidR="00363D9D" w:rsidRPr="00E81D51" w:rsidRDefault="00B82A5B" w:rsidP="00FC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5" w:name="_GoBack"/>
            <w:bookmarkEnd w:id="5"/>
            <w:r w:rsidR="00363D9D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9448" w14:textId="77777777" w:rsidR="00363D9D" w:rsidRPr="00E81D51" w:rsidRDefault="00363D9D" w:rsidP="00FC1E1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3D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 учтено</w:t>
            </w:r>
          </w:p>
        </w:tc>
      </w:tr>
    </w:tbl>
    <w:p w14:paraId="16CF9D07" w14:textId="7CAE50B4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5C7DD66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Иная  информация,  подлежащая  отражению  в  отчете  по  усмотрению органа, проводящего ОРВ: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отсутствует.</w:t>
      </w:r>
    </w:p>
    <w:p w14:paraId="4F857350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5950F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усмотрению органа, проводящего ОРВ) </w:t>
      </w:r>
      <w:r w:rsidRPr="005F3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r w:rsidRPr="005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5447D9" w14:textId="77777777" w:rsidR="005F396A" w:rsidRPr="005F396A" w:rsidRDefault="005F396A" w:rsidP="005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5F396A" w:rsidRPr="005F396A" w14:paraId="7A83F0E6" w14:textId="77777777" w:rsidTr="0081201D">
        <w:tc>
          <w:tcPr>
            <w:tcW w:w="3936" w:type="dxa"/>
          </w:tcPr>
          <w:p w14:paraId="10554326" w14:textId="77777777" w:rsidR="005F396A" w:rsidRPr="005F396A" w:rsidRDefault="005F396A" w:rsidP="005F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 проекта нормативного правового акта</w:t>
            </w:r>
          </w:p>
        </w:tc>
        <w:tc>
          <w:tcPr>
            <w:tcW w:w="2255" w:type="dxa"/>
          </w:tcPr>
          <w:p w14:paraId="31FDD130" w14:textId="77777777" w:rsidR="005F396A" w:rsidRPr="005F396A" w:rsidRDefault="005F396A" w:rsidP="005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3096" w:type="dxa"/>
          </w:tcPr>
          <w:p w14:paraId="714EE3BE" w14:textId="77777777" w:rsidR="005F396A" w:rsidRPr="005F396A" w:rsidRDefault="005F396A" w:rsidP="005F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2BD9194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5F396A" w:rsidRPr="005F396A" w14:paraId="70D81F60" w14:textId="77777777" w:rsidTr="0081201D">
        <w:tc>
          <w:tcPr>
            <w:tcW w:w="3936" w:type="dxa"/>
            <w:hideMark/>
          </w:tcPr>
          <w:p w14:paraId="2D86B581" w14:textId="77777777" w:rsidR="005F396A" w:rsidRPr="005F396A" w:rsidRDefault="005F396A" w:rsidP="005F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 к</w:t>
            </w:r>
            <w:r w:rsidRPr="005F3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14:paraId="23EDEE6E" w14:textId="77777777" w:rsidR="005F396A" w:rsidRPr="005F396A" w:rsidRDefault="005F396A" w:rsidP="005F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9E0C042" w14:textId="77777777" w:rsidR="005F396A" w:rsidRPr="005F396A" w:rsidRDefault="005F396A" w:rsidP="005F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3096" w:type="dxa"/>
            <w:hideMark/>
          </w:tcPr>
          <w:p w14:paraId="3E3C9D10" w14:textId="77777777" w:rsidR="005F396A" w:rsidRPr="005F396A" w:rsidRDefault="005F396A" w:rsidP="005F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366236AB" w14:textId="77777777" w:rsidR="005F396A" w:rsidRPr="005F396A" w:rsidRDefault="005F396A" w:rsidP="005F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39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Г.В. Резюкова</w:t>
            </w:r>
          </w:p>
        </w:tc>
      </w:tr>
    </w:tbl>
    <w:p w14:paraId="2E389D3D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F4EE46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65C759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9D8BF5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0EFBC3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DD45CC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CB9AC5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FD547A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9EAF27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B2350C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9EAF3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A71ABB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B96973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0F41CF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5C84A7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59EE70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1CE427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697F1D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3E584C" w14:textId="77777777" w:rsidR="005F396A" w:rsidRPr="005F396A" w:rsidRDefault="005F396A" w:rsidP="005F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96A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«____» _______ 2020 г.</w:t>
      </w:r>
    </w:p>
    <w:p w14:paraId="270F9F77" w14:textId="77777777" w:rsidR="00655614" w:rsidRDefault="00655614"/>
    <w:sectPr w:rsidR="00655614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4"/>
    <w:rsid w:val="00363D9D"/>
    <w:rsid w:val="005F396A"/>
    <w:rsid w:val="00655614"/>
    <w:rsid w:val="00B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033"/>
  <w15:chartTrackingRefBased/>
  <w15:docId w15:val="{01E24BD5-7196-4120-A208-3133F5C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4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23042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3</cp:revision>
  <dcterms:created xsi:type="dcterms:W3CDTF">2020-09-24T09:04:00Z</dcterms:created>
  <dcterms:modified xsi:type="dcterms:W3CDTF">2020-09-24T10:25:00Z</dcterms:modified>
</cp:coreProperties>
</file>