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BB" w:rsidRPr="00C90422" w:rsidRDefault="00C90422" w:rsidP="00C904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42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97B6F" w:rsidRDefault="005E05FA" w:rsidP="00C904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="00C90422" w:rsidRPr="00C90422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администрации городского округа Кинель Самарской области </w:t>
      </w:r>
      <w:r w:rsidR="00197B6F" w:rsidRPr="00197B6F">
        <w:rPr>
          <w:rFonts w:ascii="Times New Roman" w:hAnsi="Times New Roman" w:cs="Times New Roman"/>
          <w:b/>
          <w:sz w:val="28"/>
          <w:szCs w:val="28"/>
        </w:rPr>
        <w:t>«</w:t>
      </w:r>
      <w:r w:rsidR="00197B6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97B6F" w:rsidRPr="00197B6F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изменения и дополнений в постановление администрации городского округа Кинель Самарской области от 22 декабря 2021 № 3692 «Об утверждении форм документов, используемых при осуществлении муниципального контроля, не утвержденных приказом Министерства экономического развития Российской Федерации от 31 марта № 151 «О Типовых формах документов, используемых контрольным (надзорным) органом»</w:t>
      </w:r>
      <w:r w:rsidR="00197B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C90422" w:rsidRDefault="00197B6F" w:rsidP="00C904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Проект постановления)</w:t>
      </w:r>
    </w:p>
    <w:p w:rsidR="00C90422" w:rsidRPr="0062107B" w:rsidRDefault="00C90422" w:rsidP="00C90422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90422" w:rsidRDefault="00E107E6" w:rsidP="0062107B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частями 2, 3 статьи 21</w:t>
      </w:r>
      <w:r w:rsidR="00C90422" w:rsidRPr="00C9042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она от 31 июля 2020 </w:t>
      </w:r>
      <w:r w:rsidR="00C90422" w:rsidRPr="00C90422">
        <w:rPr>
          <w:rFonts w:ascii="Times New Roman" w:hAnsi="Times New Roman" w:cs="Times New Roman"/>
          <w:color w:val="000000"/>
          <w:sz w:val="28"/>
          <w:szCs w:val="28"/>
        </w:rPr>
        <w:t>№ 248-ФЗ «О государственном контроле (надзоре) и муниципальном контроле в Российской  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едерации» контрольный орган вправе утверждать формы документов, используемых им при осуществлении муниципального контроля, не утвержденные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муниципального контроля.</w:t>
      </w:r>
      <w:proofErr w:type="gramEnd"/>
    </w:p>
    <w:p w:rsidR="00955BCB" w:rsidRPr="00955BCB" w:rsidRDefault="00955BCB" w:rsidP="00955BCB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проект постановления добавлен вид контроля – земельный контроль, при осуществлении которого возможно использовать утвержденные формы документов. </w:t>
      </w:r>
      <w:r w:rsidR="00817826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</w:t>
      </w:r>
      <w:r w:rsidR="00197B6F">
        <w:rPr>
          <w:rFonts w:ascii="Times New Roman" w:hAnsi="Times New Roman" w:cs="Times New Roman"/>
          <w:color w:val="000000"/>
          <w:sz w:val="28"/>
          <w:szCs w:val="28"/>
        </w:rPr>
        <w:t>единых форм документов при осуществлении всех видов муниципального контроля</w:t>
      </w:r>
      <w:r w:rsidR="00817826">
        <w:rPr>
          <w:rFonts w:ascii="Times New Roman" w:hAnsi="Times New Roman" w:cs="Times New Roman"/>
          <w:color w:val="000000"/>
          <w:sz w:val="28"/>
          <w:szCs w:val="28"/>
        </w:rPr>
        <w:t xml:space="preserve"> не приведет к предъявлению дополнительных требований к юридически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м лицам при проведении проверок.</w:t>
      </w:r>
    </w:p>
    <w:p w:rsidR="00955BCB" w:rsidRDefault="00955BCB" w:rsidP="00955BCB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 постановления способствует оптимизации ресурсов, затрачиваемых на проведение контрольных (надзорных) мероприятий, и повышению эффективности указанной деятельности.</w:t>
      </w:r>
    </w:p>
    <w:p w:rsidR="00E107E6" w:rsidRPr="00C90422" w:rsidRDefault="00E107E6" w:rsidP="0062107B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проекта постановления не потребует дополнительных расходов за счет средств бюджета</w:t>
      </w:r>
      <w:r w:rsidR="00197B6F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Кинель Самарской области.</w:t>
      </w:r>
    </w:p>
    <w:sectPr w:rsidR="00E107E6" w:rsidRPr="00C90422" w:rsidSect="0062107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90422"/>
    <w:rsid w:val="000A7ADB"/>
    <w:rsid w:val="000E6204"/>
    <w:rsid w:val="00196710"/>
    <w:rsid w:val="00197B6F"/>
    <w:rsid w:val="005E05FA"/>
    <w:rsid w:val="0062107B"/>
    <w:rsid w:val="00817826"/>
    <w:rsid w:val="00955BCB"/>
    <w:rsid w:val="00A17B73"/>
    <w:rsid w:val="00AC4FF5"/>
    <w:rsid w:val="00C6761F"/>
    <w:rsid w:val="00C90422"/>
    <w:rsid w:val="00CB76BB"/>
    <w:rsid w:val="00E107E6"/>
    <w:rsid w:val="00E7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4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8</cp:revision>
  <dcterms:created xsi:type="dcterms:W3CDTF">2022-03-31T11:52:00Z</dcterms:created>
  <dcterms:modified xsi:type="dcterms:W3CDTF">2022-04-04T05:02:00Z</dcterms:modified>
</cp:coreProperties>
</file>