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8" w:rsidRPr="005C6748" w:rsidRDefault="005C6748" w:rsidP="005C6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48">
        <w:rPr>
          <w:rFonts w:ascii="Times New Roman" w:eastAsia="Times New Roman" w:hAnsi="Times New Roman" w:cs="Times New Roman"/>
          <w:b/>
          <w:sz w:val="28"/>
          <w:szCs w:val="28"/>
        </w:rPr>
        <w:t>Информация.</w:t>
      </w:r>
    </w:p>
    <w:p w:rsidR="005C6748" w:rsidRDefault="005C6748" w:rsidP="00500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00C91" w:rsidRPr="00500C9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облигаций первого регионального облигационного займа </w:t>
      </w:r>
      <w:r w:rsidR="00500C9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00C91" w:rsidRPr="00500C91">
        <w:rPr>
          <w:rFonts w:ascii="Times New Roman" w:eastAsia="Times New Roman" w:hAnsi="Times New Roman" w:cs="Times New Roman"/>
          <w:b/>
          <w:sz w:val="28"/>
          <w:szCs w:val="28"/>
        </w:rPr>
        <w:t>Народный</w:t>
      </w:r>
      <w:r w:rsidR="00500C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6748" w:rsidRDefault="005C6748" w:rsidP="00500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748" w:rsidRDefault="005C6748" w:rsidP="00500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748" w:rsidRPr="005C6748" w:rsidRDefault="005C6748" w:rsidP="005C6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Подробную информацию о</w:t>
      </w:r>
      <w:r w:rsidRPr="005C674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облигаций первого регионального облигационного займа «Народный».</w:t>
      </w:r>
    </w:p>
    <w:p w:rsidR="00C9527B" w:rsidRPr="00500C91" w:rsidRDefault="00500C91" w:rsidP="00500C91">
      <w:pPr>
        <w:spacing w:after="0" w:line="360" w:lineRule="auto"/>
        <w:ind w:firstLine="709"/>
        <w:jc w:val="center"/>
        <w:rPr>
          <w:b/>
        </w:rPr>
      </w:pPr>
      <w:r w:rsidRPr="00500C91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получит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500C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74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500C91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ссылке: </w:t>
      </w:r>
      <w:hyperlink r:id="rId5" w:history="1">
        <w:r w:rsidR="00C9527B" w:rsidRPr="00500C91">
          <w:rPr>
            <w:rStyle w:val="a4"/>
            <w:b/>
          </w:rPr>
          <w:t>http://www.samregion.ru/press_center/news/03.02.2014/week/1/81401/</w:t>
        </w:r>
      </w:hyperlink>
    </w:p>
    <w:p w:rsidR="005C6748" w:rsidRDefault="005C6748" w:rsidP="00AF3EDA">
      <w:pPr>
        <w:rPr>
          <w:b/>
        </w:rPr>
      </w:pPr>
    </w:p>
    <w:p w:rsidR="005C6748" w:rsidRPr="005C6748" w:rsidRDefault="005C6748" w:rsidP="005C6748"/>
    <w:p w:rsidR="005C6748" w:rsidRDefault="005C6748" w:rsidP="005C6748"/>
    <w:p w:rsidR="00C9527B" w:rsidRPr="005C6748" w:rsidRDefault="005C6748" w:rsidP="005C6748">
      <w:pPr>
        <w:tabs>
          <w:tab w:val="left" w:pos="994"/>
        </w:tabs>
      </w:pPr>
      <w:r>
        <w:tab/>
      </w:r>
      <w:bookmarkStart w:id="0" w:name="_GoBack"/>
      <w:bookmarkEnd w:id="0"/>
    </w:p>
    <w:sectPr w:rsidR="00C9527B" w:rsidRPr="005C6748" w:rsidSect="0032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EDA"/>
    <w:rsid w:val="00327222"/>
    <w:rsid w:val="003D0E88"/>
    <w:rsid w:val="00500C91"/>
    <w:rsid w:val="005C6748"/>
    <w:rsid w:val="00600CB0"/>
    <w:rsid w:val="007760A6"/>
    <w:rsid w:val="0081490F"/>
    <w:rsid w:val="00AF3EDA"/>
    <w:rsid w:val="00C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3EDA"/>
    <w:rPr>
      <w:color w:val="0000FF"/>
      <w:u w:val="single"/>
    </w:rPr>
  </w:style>
  <w:style w:type="character" w:styleId="a5">
    <w:name w:val="Strong"/>
    <w:basedOn w:val="a0"/>
    <w:uiPriority w:val="22"/>
    <w:qFormat/>
    <w:rsid w:val="00AF3ED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0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region.ru/press_center/news/03.02.2014/week/1/81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mezenceva</cp:lastModifiedBy>
  <cp:revision>7</cp:revision>
  <cp:lastPrinted>2016-12-01T07:46:00Z</cp:lastPrinted>
  <dcterms:created xsi:type="dcterms:W3CDTF">2016-12-01T07:44:00Z</dcterms:created>
  <dcterms:modified xsi:type="dcterms:W3CDTF">2016-12-01T07:46:00Z</dcterms:modified>
</cp:coreProperties>
</file>