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32E" w:rsidRPr="00A1732E" w:rsidRDefault="00A1732E" w:rsidP="00A1732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A17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Сообщение о возможном установлении публичного сервитута </w:t>
      </w:r>
    </w:p>
    <w:p w:rsidR="00A1732E" w:rsidRPr="00A1732E" w:rsidRDefault="00A1732E" w:rsidP="00A1732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2D45" w:rsidRDefault="00A1732E" w:rsidP="00492D6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32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39.42 Земельного кодекса Российской Федерации Правительство Самарской области инфо</w:t>
      </w:r>
      <w:r w:rsidR="008370C9">
        <w:rPr>
          <w:rFonts w:ascii="Times New Roman" w:eastAsia="Times New Roman" w:hAnsi="Times New Roman" w:cs="Times New Roman"/>
          <w:sz w:val="28"/>
          <w:szCs w:val="28"/>
          <w:lang w:eastAsia="ru-RU"/>
        </w:rPr>
        <w:t>рмирует о возможном установлении</w:t>
      </w:r>
      <w:r w:rsidRPr="00A17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публичного сервитута </w:t>
      </w:r>
      <w:bookmarkStart w:id="1" w:name="OLE_LINK7"/>
      <w:bookmarkStart w:id="2" w:name="OLE_LINK8"/>
      <w:bookmarkStart w:id="3" w:name="OLE_LINK9"/>
      <w:r w:rsidRPr="00A1732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целей р</w:t>
      </w:r>
      <w:r w:rsid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еконструкции </w:t>
      </w:r>
      <w:r w:rsidRPr="00A17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объекта регионального значения – </w:t>
      </w:r>
      <w:r w:rsidR="00A71B2C" w:rsidRPr="00A71B2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370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Газопровод </w:t>
      </w:r>
      <w:r w:rsidR="00BE245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6711B">
        <w:rPr>
          <w:rFonts w:ascii="Times New Roman" w:eastAsia="Times New Roman" w:hAnsi="Times New Roman" w:cs="Times New Roman"/>
          <w:sz w:val="28"/>
          <w:szCs w:val="28"/>
          <w:lang w:eastAsia="ru-RU"/>
        </w:rPr>
        <w:t>охвистнево-Самара Ду</w:t>
      </w:r>
      <w:r w:rsidR="00BE24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300 2-я нитка протяженностью 45000 </w:t>
      </w:r>
      <w:proofErr w:type="spellStart"/>
      <w:r w:rsidR="00BE2456">
        <w:rPr>
          <w:rFonts w:ascii="Times New Roman" w:eastAsia="Times New Roman" w:hAnsi="Times New Roman" w:cs="Times New Roman"/>
          <w:sz w:val="28"/>
          <w:szCs w:val="28"/>
          <w:lang w:eastAsia="ru-RU"/>
        </w:rPr>
        <w:t>п.м</w:t>
      </w:r>
      <w:proofErr w:type="spellEnd"/>
      <w:r w:rsidR="00BE2456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 w:rsidR="0011527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bookmarkEnd w:id="1"/>
      <w:bookmarkEnd w:id="2"/>
      <w:bookmarkEnd w:id="3"/>
      <w:r w:rsidRPr="00A17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следующих земельных участков:</w:t>
      </w:r>
    </w:p>
    <w:p w:rsidR="002E2722" w:rsidRDefault="002E2722" w:rsidP="00492D6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уча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сток с кадастровым номером 63:22</w:t>
      </w:r>
      <w:r w:rsidRP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t>:0000000:2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688, </w:t>
      </w:r>
      <w:r w:rsidRPr="009C7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расположенный по адресу: Самарская область, </w:t>
      </w:r>
      <w:r w:rsidR="009C7E66" w:rsidRPr="009C7E6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Кинельский район, КСХП «Кутулукское»</w:t>
      </w:r>
      <w:r w:rsidRPr="009C7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земли </w:t>
      </w:r>
      <w:r w:rsidR="009C7E66" w:rsidRPr="009C7E6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сельскохозяйственного назначения</w:t>
      </w:r>
      <w:r w:rsidRPr="009C7E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разрешённым использованием «для </w:t>
      </w:r>
      <w:r w:rsidR="005A712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сельскохозяйственного прои</w:t>
      </w:r>
      <w:r w:rsidR="009C7E66" w:rsidRPr="009C7E66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зводства</w:t>
      </w:r>
      <w:r w:rsidRPr="009C7E6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2722" w:rsidRDefault="002E2722" w:rsidP="00492D6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участок с кадастровым номером 63:22:0000000:763, расположенный по адресу: Самарская область, Кинельский район, КСХП «Кутулукское», земли сельскохозяйственного назначения, с разрешённым использованием «для сельскохозяйственного производства»;</w:t>
      </w:r>
    </w:p>
    <w:p w:rsidR="002E2722" w:rsidRDefault="002E2722" w:rsidP="00492D6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участок с кадастровым номером 63:22:0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705002</w:t>
      </w:r>
      <w:r w:rsidRP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428</w:t>
      </w:r>
      <w:r w:rsidRP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E1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расположенный по адресу: Самарская область, </w:t>
      </w:r>
      <w:r w:rsidR="001E124F" w:rsidRPr="001E124F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Кинельский район, сельское поселение Георгиевка</w:t>
      </w:r>
      <w:r w:rsidRPr="001E1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земли </w:t>
      </w:r>
      <w:r w:rsidR="001E124F" w:rsidRPr="001E124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сельскохозяйственного назначения</w:t>
      </w:r>
      <w:r w:rsidRPr="001E1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E124F" w:rsidRPr="001E1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Pr="001E1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разрешённым использованием «для </w:t>
      </w:r>
      <w:r w:rsidR="001E124F" w:rsidRPr="001E124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сельскохозяйственного производства, для размещения объектов сельскохозяйственного назначения и сельскохозяйственных угодий</w:t>
      </w:r>
      <w:r w:rsidRPr="001E124F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2E2722" w:rsidRDefault="002E2722" w:rsidP="00492D6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земельный участок с кадастровым номером 63:22:0000000:250, расположенный по адресу: </w:t>
      </w:r>
      <w:proofErr w:type="gramStart"/>
      <w:r w:rsidRP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Самарская область, Кинельский район, Малышевское месторождение, технологически обособленный объект,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                                      с разрешённым использованием «для промышленной добычи нефти и газа»;</w:t>
      </w:r>
      <w:proofErr w:type="gramEnd"/>
    </w:p>
    <w:p w:rsidR="002E2722" w:rsidRDefault="002E2722" w:rsidP="00492D6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земельный участок с кадастровым номером 63:22:0705002:214, расположенный по адресу: Самарская область, Кинельский район, с/п Георгиевка, земли сельскохозяйственного назначения, с разрешённым использованием «для сельскохозяйственного производства»;</w:t>
      </w:r>
    </w:p>
    <w:p w:rsidR="002E2722" w:rsidRDefault="002E2722" w:rsidP="00492D6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кадастровым номером 63:22:0000000:4405, расположенн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 Самарская область, Кинельский район, сельское поселение Георг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иевка, </w:t>
      </w:r>
      <w:r w:rsidRP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разрешенным использованием «для сель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скохозяйственного производства»;</w:t>
      </w:r>
    </w:p>
    <w:p w:rsidR="002E2722" w:rsidRDefault="002E2722" w:rsidP="002E272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уча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сток с кадастровым номером 63:22</w:t>
      </w:r>
      <w:r w:rsidRP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t>:0000000:2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61, </w:t>
      </w:r>
      <w:r w:rsidRPr="005D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расположенный по адресу: Самарская область, </w:t>
      </w:r>
      <w:r w:rsidR="00D25455" w:rsidRPr="005D26BC">
        <w:rPr>
          <w:rFonts w:ascii="Times New Roman" w:eastAsia="Times New Roman" w:hAnsi="Times New Roman" w:cs="Times New Roman"/>
          <w:sz w:val="28"/>
          <w:szCs w:val="28"/>
          <w:lang w:eastAsia="ru-RU"/>
        </w:rPr>
        <w:t>р-н Кинельский, КСХП «Кутулукское»</w:t>
      </w:r>
      <w:r w:rsidRPr="005D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земли </w:t>
      </w:r>
      <w:r w:rsidR="00D25455" w:rsidRPr="005D26B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сельскохозяйственного назначения</w:t>
      </w:r>
      <w:r w:rsidRPr="005D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разрешённым использованием «для </w:t>
      </w:r>
      <w:r w:rsidR="005D26BC" w:rsidRPr="005D26B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сельскохозяйственного производства</w:t>
      </w:r>
      <w:r w:rsidRPr="005D26B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2E2722" w:rsidRDefault="002E2722" w:rsidP="00492D6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участок с кадастровым номером 63:22:0000000:278, расположенный по адресу: Самарская область, Кинельский район, КСХП «Кутулукское», земли сельскохозяйственного назначения, с разрешённым использованием «для сельскохозяйственного производства»;</w:t>
      </w:r>
    </w:p>
    <w:p w:rsidR="002E2722" w:rsidRDefault="002E2722" w:rsidP="00492D6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участок с кадастровым номером 63:22:0000000:2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  <w:r w:rsidRP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D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расположенный по адресу: Самарская область, </w:t>
      </w:r>
      <w:r w:rsidR="005D26BC" w:rsidRPr="005D26BC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Кинельский район, КСХП «Кутулукское»</w:t>
      </w:r>
      <w:r w:rsidRPr="005D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земли </w:t>
      </w:r>
      <w:r w:rsidR="005D26BC" w:rsidRPr="005D26B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сельскохозяйственного назначения</w:t>
      </w:r>
      <w:r w:rsidRPr="005D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разрешённым использованием «для </w:t>
      </w:r>
      <w:r w:rsidR="005D26BC" w:rsidRPr="005D26B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сельскохозяйственного производства</w:t>
      </w:r>
      <w:r w:rsidRPr="005D26B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2E2722" w:rsidRDefault="002E2722" w:rsidP="00492D6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участок с кадастровым номером 63:22:0703005:62, расположенный по адресу: Самарская область, Кинельский район, земельный участок расположен в центральной части кадастрового квартала 63:22:0703005, земли сельскохозяйственного назначения, с разрешённым использованием «для сельскохозяйственного производства»;</w:t>
      </w:r>
    </w:p>
    <w:p w:rsidR="002E2722" w:rsidRDefault="002E2722" w:rsidP="00492D6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земельный участок с кадастровым номером 63:22:0000000:3298, расположенный по адресу: Самарская область, Кинельский район, земельный участок расположен в центральной части кадастрового квартала 63:22:0701005, в западной части кадастрового квартала 63:22:0703005 и                              в цен7тральной части кадастрового квартала 63:22:0703003, земли </w:t>
      </w:r>
      <w:r w:rsidRP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сельскохозяйственного назначения, с разрешённым использованием «для сельскохозяйственного производства»;</w:t>
      </w:r>
    </w:p>
    <w:p w:rsidR="002E2722" w:rsidRDefault="002E2722" w:rsidP="00492D6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участок с кадастровым номером 63:22:0703003:2017, расположенный по адресу: Самарская область, Кинельский район, земли КСХП «Кутулукское», земли сельскохозяйственного назначения,                                      с разрешённым использованием «для сельскохозяйственного производства»;</w:t>
      </w:r>
    </w:p>
    <w:p w:rsidR="002E2722" w:rsidRDefault="002E2722" w:rsidP="00492D6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участок с кадастровым номером 63:22:0000000:2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099</w:t>
      </w:r>
      <w:r w:rsidRPr="002E2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51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расположенный по адресу: Самарская область, </w:t>
      </w:r>
      <w:r w:rsidR="00771151" w:rsidRPr="00A51EE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Кинельский район, земли бывшего совхоза «Комсомолец»</w:t>
      </w:r>
      <w:r w:rsidRPr="00A51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земли </w:t>
      </w:r>
      <w:r w:rsidR="00771151" w:rsidRPr="00A51EE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сельскохозяйственного назначения</w:t>
      </w:r>
      <w:r w:rsidRPr="00A51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71151" w:rsidRPr="00A51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A51E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разрешённым использованием «для </w:t>
      </w:r>
      <w:r w:rsidR="00771151" w:rsidRPr="00A51EE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сельскохозяйственного использования</w:t>
      </w:r>
      <w:r w:rsidRPr="00A51EE8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2E2722" w:rsidRDefault="00A44792" w:rsidP="00492D6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79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участок с кадастровым номером 63:22:0000000:1783, расположенный по адресу: Самарская область, Кинельский район, зона 15, массив 0, квартал 0, номер участка 0001, земли сельскохозяйственного назначения, с разрешённым использованием «для сельскохозяйственного производства и учебных целей»;</w:t>
      </w:r>
    </w:p>
    <w:p w:rsidR="00A44792" w:rsidRDefault="00A44792" w:rsidP="00492D6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земельный участок с кадастровым номером 63:03:0301015:1159, расположенный по адресу: Российская Федерация, Самарская область,                         г. Кинель, п. </w:t>
      </w:r>
      <w:proofErr w:type="spellStart"/>
      <w:r w:rsidRPr="00A4479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Усть-Кинельский</w:t>
      </w:r>
      <w:proofErr w:type="spellEnd"/>
      <w:r w:rsidRPr="00A44792">
        <w:rPr>
          <w:rFonts w:ascii="Times New Roman" w:eastAsia="Times New Roman" w:hAnsi="Times New Roman" w:cs="Times New Roman"/>
          <w:sz w:val="28"/>
          <w:szCs w:val="28"/>
          <w:lang w:eastAsia="ru-RU"/>
        </w:rPr>
        <w:t>, земли населенных пунктов, с разрешённым использованием «для размещения объекта реконструкции МГ «Нефтегорский ГПЗ-Самара» с телемеханизацией линейной части (зона магистральных инженерных сетей Т-3)»;</w:t>
      </w:r>
    </w:p>
    <w:p w:rsidR="00A44792" w:rsidRDefault="00A44792" w:rsidP="00492D6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79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участок с кадастровым номером 63:22:1703003:430, расположенный по адресу: Российская Федерация, Самарская область, Кинельский район, сельское поселение Чубовка, Промышленная зона, Заводской проезд, 8 «А», земли сельскохозяйственного назначения,                               с разрешённым использованием «для строительства воздушной линии электропередач 10 кВ в целях электроснабжения строящегося цеха по производству металлоконструкций»;</w:t>
      </w:r>
    </w:p>
    <w:p w:rsidR="00A44792" w:rsidRDefault="00A44792" w:rsidP="00492D6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7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земельный участок с кадастровым номером 63:22:1703003:431, расположенный по адресу: Российская Федерация, Самарская область, Кинельский район, сельское поселение Чубовка, Промышленная зона, Заводской проезд 8 «Б», земли сельскохозяйственного назначения,                                 с разрешённым использованием «для сельскохозяйственного производства»;</w:t>
      </w:r>
    </w:p>
    <w:p w:rsidR="00A44792" w:rsidRDefault="00A44792" w:rsidP="00492D6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79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участок с кадастровым номером 63:03:0000000:27, расположенный по адресу: Самарская область, г. Кинель, земли населенных пунктов, с разрешённым использованием «для эксплуатации газопровода-отвода и газораспределительной станции ГРС-66 г. Кинель»;</w:t>
      </w:r>
    </w:p>
    <w:p w:rsidR="00A44792" w:rsidRDefault="00A44792" w:rsidP="00A4479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49C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участок с кадастровым номером 63: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2C449C">
        <w:rPr>
          <w:rFonts w:ascii="Times New Roman" w:eastAsia="Times New Roman" w:hAnsi="Times New Roman" w:cs="Times New Roman"/>
          <w:sz w:val="28"/>
          <w:szCs w:val="28"/>
          <w:lang w:eastAsia="ru-RU"/>
        </w:rPr>
        <w:t>:0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000000</w:t>
      </w:r>
      <w:r w:rsidRPr="002C44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83</w:t>
      </w:r>
      <w:r w:rsidRPr="002C4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расположенный по адресу: Самарская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Кинельский район, Магистральный газопровод «Похвистнево-Самара» (1 нитка)</w:t>
      </w:r>
      <w:r w:rsidRPr="002C4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земли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2C4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Pr="002C4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разрешённым использованием «для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размещения магистрального газопровода «Похвистнево-Самара» (1 нитка)»;</w:t>
      </w:r>
    </w:p>
    <w:p w:rsidR="00A44792" w:rsidRDefault="00A44792" w:rsidP="00A4479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E64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уча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сток с кадастровым номером 63:03</w:t>
      </w:r>
      <w:r w:rsidRPr="00432E64">
        <w:rPr>
          <w:rFonts w:ascii="Times New Roman" w:eastAsia="Times New Roman" w:hAnsi="Times New Roman" w:cs="Times New Roman"/>
          <w:sz w:val="28"/>
          <w:szCs w:val="28"/>
          <w:lang w:eastAsia="ru-RU"/>
        </w:rPr>
        <w:t>:0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101002</w:t>
      </w:r>
      <w:r w:rsidRPr="00432E6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577</w:t>
      </w:r>
      <w:r w:rsidRPr="00432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расположенный по адресу: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Федерация, </w:t>
      </w:r>
      <w:r w:rsidRPr="00432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Самарская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Кинель,</w:t>
      </w:r>
      <w:r w:rsidRPr="00432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населенных пунктов</w:t>
      </w:r>
      <w:r w:rsidRPr="00432E64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разрешённым использованием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капитального ремонта объекта «Магистральный газопровод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Муханово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-Самара» (Замена участка 65,43-68,24 км, в том числе переход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а/д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Самара-Бугуруслан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(новое направление) 3-й съезд г. Кинель на 65 км, Ду 700), инв. № 697 (ОАО «Газпром»)»</w:t>
      </w:r>
      <w:r w:rsidRPr="00432E6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44792" w:rsidRPr="00A44792" w:rsidRDefault="00A44792" w:rsidP="00A4479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79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участок, относящийся к земельным участкам государственная собственность на который не разграничена, расположенный по адресу: Самарская область, Кинельский район, в границах кадастрового квартала 63:22:0000000;</w:t>
      </w:r>
    </w:p>
    <w:p w:rsidR="00A44792" w:rsidRPr="00A1732E" w:rsidRDefault="00A44792" w:rsidP="00A44792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4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земельный участок, относящийся к земельным участкам государственная собственность на который не разграничена, расположенный </w:t>
      </w:r>
      <w:r w:rsidRPr="00A447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адресу: Самарская область, г.о. Кинель, в границах кадастрового квартала 63:03:0000000.</w:t>
      </w:r>
    </w:p>
    <w:p w:rsidR="007C06A5" w:rsidRDefault="007C06A5" w:rsidP="000169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1732E" w:rsidRPr="00A17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убличный сервитут устанавливается в соответствии </w:t>
      </w:r>
      <w:r w:rsidR="00D14B3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16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DF65D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C06A5">
        <w:rPr>
          <w:rFonts w:ascii="Times New Roman" w:eastAsia="Times New Roman" w:hAnsi="Times New Roman" w:cs="Times New Roman"/>
          <w:sz w:val="28"/>
          <w:szCs w:val="28"/>
          <w:lang w:eastAsia="ru-RU"/>
        </w:rPr>
        <w:t>хемой территориального планирования Самарской области, утвержденной постановлением Правительства Самарской области от 13.12.2007 № 261 (размещена на официальном интернет-сайте Правительства Самарской области: www.samregion.ru), в целях р</w:t>
      </w:r>
      <w:r w:rsidR="00A44792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еконструкции</w:t>
      </w:r>
      <w:r w:rsidRPr="007C0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 «</w:t>
      </w:r>
      <w:r w:rsidR="00DF65D9" w:rsidRPr="00DF6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Газопровод </w:t>
      </w:r>
      <w:r w:rsidR="00492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«Похвистнево Самара. </w:t>
      </w:r>
      <w:r w:rsidR="00492D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492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нитка»</w:t>
      </w:r>
      <w:r w:rsidRPr="007C06A5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являющегося объектом регионального значения.</w:t>
      </w:r>
    </w:p>
    <w:p w:rsidR="00A1732E" w:rsidRPr="00A1732E" w:rsidRDefault="00A1732E" w:rsidP="00A173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заинтересованные лица могут ознакомиться по адресу: </w:t>
      </w:r>
      <w:proofErr w:type="gramStart"/>
      <w:r w:rsidRPr="00A1732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Самарская область, г. Самара, ул. Самарская, д. 146 а, каб. 208 (пн. – пт. с 9.00 до 13.00).</w:t>
      </w:r>
      <w:proofErr w:type="gramEnd"/>
    </w:p>
    <w:p w:rsidR="00A1732E" w:rsidRPr="00A1732E" w:rsidRDefault="00A1732E" w:rsidP="00A1732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 об учете прав на земельные участки принимаются в течение </w:t>
      </w:r>
      <w:r w:rsidR="00A44792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A17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со дня опубликования сообщения в Правительство Самарской области через ящик корреспонденции, расположенный по адресу: г. Самара, </w:t>
      </w:r>
      <w:r w:rsidR="00A447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A1732E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Молодогвардейская, д.</w:t>
      </w:r>
      <w:r w:rsidR="007C0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7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210, либо почтовым отправлением по указанному адресу. Дата окончания приема заявлений – </w:t>
      </w:r>
      <w:r w:rsidR="00A44792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A91B77" w:rsidRPr="00A91B77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4479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91B77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CC3942" w:rsidRPr="00A91B7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1B77" w:rsidRPr="00A91B7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1B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69C7" w:rsidRPr="00A1732E" w:rsidRDefault="00A1732E" w:rsidP="000169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32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поступившем ходатайстве об установлении публичного сервитута размещена на официальных интернет – сайтах Правительства Самарской области (</w:t>
      </w:r>
      <w:hyperlink r:id="rId5" w:history="1">
        <w:r w:rsidRPr="00A1732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www.samregion.ru</w:t>
        </w:r>
      </w:hyperlink>
      <w:r w:rsidRPr="00A17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="00492D65" w:rsidRPr="00A17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492D65" w:rsidRPr="00A5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r w:rsidR="00492D6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r w:rsidR="00492D65" w:rsidRPr="00A55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 (</w:t>
      </w:r>
      <w:hyperlink r:id="rId6" w:history="1">
        <w:r w:rsidR="00492D65" w:rsidRPr="00C72071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https://кинельгород.рф</w:t>
        </w:r>
      </w:hyperlink>
      <w:r w:rsidR="00492D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="000169C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района Кинельский Самарской области (https://</w:t>
      </w:r>
      <w:r w:rsidR="000169C7" w:rsidRPr="000169C7">
        <w:t xml:space="preserve"> </w:t>
      </w:r>
      <w:r w:rsidR="000169C7" w:rsidRPr="000169C7">
        <w:rPr>
          <w:rFonts w:ascii="Times New Roman" w:eastAsia="Times New Roman" w:hAnsi="Times New Roman" w:cs="Times New Roman"/>
          <w:sz w:val="28"/>
          <w:szCs w:val="28"/>
          <w:lang w:eastAsia="ru-RU"/>
        </w:rPr>
        <w:t>kinel.ru</w:t>
      </w:r>
      <w:r w:rsidR="000169C7" w:rsidRPr="00A1732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92D65" w:rsidRDefault="00492D65" w:rsidP="00DF65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32E" w:rsidRPr="00A1732E" w:rsidRDefault="00A1732E" w:rsidP="00A173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32E" w:rsidRPr="00A1732E" w:rsidRDefault="00A1732E" w:rsidP="00A173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44EA" w:rsidRPr="00A1732E" w:rsidRDefault="006744EA">
      <w:pPr>
        <w:rPr>
          <w:rFonts w:ascii="Times New Roman" w:hAnsi="Times New Roman" w:cs="Times New Roman"/>
          <w:sz w:val="28"/>
          <w:szCs w:val="28"/>
        </w:rPr>
      </w:pPr>
    </w:p>
    <w:sectPr w:rsidR="006744EA" w:rsidRPr="00A17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181"/>
    <w:rsid w:val="000169C7"/>
    <w:rsid w:val="00024788"/>
    <w:rsid w:val="00033822"/>
    <w:rsid w:val="000354B6"/>
    <w:rsid w:val="00045181"/>
    <w:rsid w:val="0004613B"/>
    <w:rsid w:val="0005484A"/>
    <w:rsid w:val="00063510"/>
    <w:rsid w:val="0007218C"/>
    <w:rsid w:val="00087CB4"/>
    <w:rsid w:val="000B7354"/>
    <w:rsid w:val="000E67CC"/>
    <w:rsid w:val="001076E1"/>
    <w:rsid w:val="001079B3"/>
    <w:rsid w:val="00115279"/>
    <w:rsid w:val="00122078"/>
    <w:rsid w:val="00124E3A"/>
    <w:rsid w:val="00130C09"/>
    <w:rsid w:val="001358D4"/>
    <w:rsid w:val="00156A78"/>
    <w:rsid w:val="001578E3"/>
    <w:rsid w:val="001658F4"/>
    <w:rsid w:val="00182294"/>
    <w:rsid w:val="001A6AA9"/>
    <w:rsid w:val="001C1B39"/>
    <w:rsid w:val="001C2937"/>
    <w:rsid w:val="001D0F29"/>
    <w:rsid w:val="001D2522"/>
    <w:rsid w:val="001E0A67"/>
    <w:rsid w:val="001E124F"/>
    <w:rsid w:val="001E5ED9"/>
    <w:rsid w:val="001E6525"/>
    <w:rsid w:val="001F5FDB"/>
    <w:rsid w:val="00227991"/>
    <w:rsid w:val="00235D66"/>
    <w:rsid w:val="00250B84"/>
    <w:rsid w:val="00250F67"/>
    <w:rsid w:val="00255580"/>
    <w:rsid w:val="00256A46"/>
    <w:rsid w:val="00261E92"/>
    <w:rsid w:val="00280609"/>
    <w:rsid w:val="00291376"/>
    <w:rsid w:val="00293C9F"/>
    <w:rsid w:val="0029735C"/>
    <w:rsid w:val="002B05B7"/>
    <w:rsid w:val="002C449C"/>
    <w:rsid w:val="002D2280"/>
    <w:rsid w:val="002E2722"/>
    <w:rsid w:val="002E2D45"/>
    <w:rsid w:val="002F02A3"/>
    <w:rsid w:val="002F2957"/>
    <w:rsid w:val="002F3049"/>
    <w:rsid w:val="00300C56"/>
    <w:rsid w:val="0031191A"/>
    <w:rsid w:val="00315FB7"/>
    <w:rsid w:val="00323FBB"/>
    <w:rsid w:val="00373036"/>
    <w:rsid w:val="003737A3"/>
    <w:rsid w:val="0037689B"/>
    <w:rsid w:val="00377B79"/>
    <w:rsid w:val="003842E1"/>
    <w:rsid w:val="003C4CE8"/>
    <w:rsid w:val="003E7FFA"/>
    <w:rsid w:val="003F3736"/>
    <w:rsid w:val="00405075"/>
    <w:rsid w:val="004053E7"/>
    <w:rsid w:val="00412450"/>
    <w:rsid w:val="004136A0"/>
    <w:rsid w:val="004237D2"/>
    <w:rsid w:val="00424104"/>
    <w:rsid w:val="00432E64"/>
    <w:rsid w:val="0046231D"/>
    <w:rsid w:val="0047123B"/>
    <w:rsid w:val="00472E1D"/>
    <w:rsid w:val="0048250C"/>
    <w:rsid w:val="00487A10"/>
    <w:rsid w:val="00492D65"/>
    <w:rsid w:val="004A1E04"/>
    <w:rsid w:val="004B3ECF"/>
    <w:rsid w:val="004B4081"/>
    <w:rsid w:val="004B48E0"/>
    <w:rsid w:val="004B6161"/>
    <w:rsid w:val="004B6EB2"/>
    <w:rsid w:val="004B7F33"/>
    <w:rsid w:val="004C0F5E"/>
    <w:rsid w:val="004E3214"/>
    <w:rsid w:val="004F1E39"/>
    <w:rsid w:val="004F6E6C"/>
    <w:rsid w:val="005231E2"/>
    <w:rsid w:val="00526C63"/>
    <w:rsid w:val="00531B85"/>
    <w:rsid w:val="00544835"/>
    <w:rsid w:val="005527DF"/>
    <w:rsid w:val="00575724"/>
    <w:rsid w:val="00577B5B"/>
    <w:rsid w:val="00595DA2"/>
    <w:rsid w:val="005A3C61"/>
    <w:rsid w:val="005A4976"/>
    <w:rsid w:val="005A7128"/>
    <w:rsid w:val="005D0C95"/>
    <w:rsid w:val="005D26BC"/>
    <w:rsid w:val="005D77B1"/>
    <w:rsid w:val="0061616A"/>
    <w:rsid w:val="00630CDB"/>
    <w:rsid w:val="00634E58"/>
    <w:rsid w:val="00636205"/>
    <w:rsid w:val="00642836"/>
    <w:rsid w:val="006548CC"/>
    <w:rsid w:val="006744EA"/>
    <w:rsid w:val="00691CCC"/>
    <w:rsid w:val="006943F4"/>
    <w:rsid w:val="006C4534"/>
    <w:rsid w:val="006F14B2"/>
    <w:rsid w:val="006F1A3C"/>
    <w:rsid w:val="007115A7"/>
    <w:rsid w:val="00712320"/>
    <w:rsid w:val="00715A37"/>
    <w:rsid w:val="00720E32"/>
    <w:rsid w:val="0072291D"/>
    <w:rsid w:val="00733230"/>
    <w:rsid w:val="00735229"/>
    <w:rsid w:val="00771151"/>
    <w:rsid w:val="00775F31"/>
    <w:rsid w:val="007813B2"/>
    <w:rsid w:val="0078261C"/>
    <w:rsid w:val="00784680"/>
    <w:rsid w:val="007853B7"/>
    <w:rsid w:val="007A114A"/>
    <w:rsid w:val="007B1583"/>
    <w:rsid w:val="007C06A5"/>
    <w:rsid w:val="007D5BD7"/>
    <w:rsid w:val="007E6387"/>
    <w:rsid w:val="007E79E6"/>
    <w:rsid w:val="007F02CC"/>
    <w:rsid w:val="00803872"/>
    <w:rsid w:val="008370C9"/>
    <w:rsid w:val="008457A2"/>
    <w:rsid w:val="0085336A"/>
    <w:rsid w:val="00876659"/>
    <w:rsid w:val="0088156D"/>
    <w:rsid w:val="008A1586"/>
    <w:rsid w:val="008A3E92"/>
    <w:rsid w:val="008F7613"/>
    <w:rsid w:val="00906751"/>
    <w:rsid w:val="00916615"/>
    <w:rsid w:val="009227D9"/>
    <w:rsid w:val="00947819"/>
    <w:rsid w:val="009616F6"/>
    <w:rsid w:val="00963272"/>
    <w:rsid w:val="009705B2"/>
    <w:rsid w:val="00983CCC"/>
    <w:rsid w:val="00987CE4"/>
    <w:rsid w:val="009B1F0C"/>
    <w:rsid w:val="009B43CA"/>
    <w:rsid w:val="009B5F0D"/>
    <w:rsid w:val="009C133E"/>
    <w:rsid w:val="009C785C"/>
    <w:rsid w:val="009C7E66"/>
    <w:rsid w:val="009D4E49"/>
    <w:rsid w:val="009E4487"/>
    <w:rsid w:val="009E47DF"/>
    <w:rsid w:val="009F6A34"/>
    <w:rsid w:val="00A07A87"/>
    <w:rsid w:val="00A13845"/>
    <w:rsid w:val="00A1554A"/>
    <w:rsid w:val="00A1732E"/>
    <w:rsid w:val="00A215DB"/>
    <w:rsid w:val="00A2440F"/>
    <w:rsid w:val="00A277CF"/>
    <w:rsid w:val="00A30DBF"/>
    <w:rsid w:val="00A3268B"/>
    <w:rsid w:val="00A44792"/>
    <w:rsid w:val="00A51EE8"/>
    <w:rsid w:val="00A56C2D"/>
    <w:rsid w:val="00A626B3"/>
    <w:rsid w:val="00A71B2C"/>
    <w:rsid w:val="00A74A07"/>
    <w:rsid w:val="00A76C82"/>
    <w:rsid w:val="00A86290"/>
    <w:rsid w:val="00A91B77"/>
    <w:rsid w:val="00AA11ED"/>
    <w:rsid w:val="00AA6F15"/>
    <w:rsid w:val="00AC33D3"/>
    <w:rsid w:val="00AD3E6B"/>
    <w:rsid w:val="00AD534F"/>
    <w:rsid w:val="00AD64E3"/>
    <w:rsid w:val="00B5553F"/>
    <w:rsid w:val="00B8132F"/>
    <w:rsid w:val="00B83121"/>
    <w:rsid w:val="00B86D3A"/>
    <w:rsid w:val="00B96DFE"/>
    <w:rsid w:val="00BE2456"/>
    <w:rsid w:val="00C06595"/>
    <w:rsid w:val="00C130C0"/>
    <w:rsid w:val="00C176D5"/>
    <w:rsid w:val="00C22F92"/>
    <w:rsid w:val="00C63897"/>
    <w:rsid w:val="00C6711B"/>
    <w:rsid w:val="00C87575"/>
    <w:rsid w:val="00CA1EBB"/>
    <w:rsid w:val="00CA2324"/>
    <w:rsid w:val="00CA6F0A"/>
    <w:rsid w:val="00CB2467"/>
    <w:rsid w:val="00CB2FC8"/>
    <w:rsid w:val="00CC3942"/>
    <w:rsid w:val="00CD0B1C"/>
    <w:rsid w:val="00CE674B"/>
    <w:rsid w:val="00D14B34"/>
    <w:rsid w:val="00D24BC2"/>
    <w:rsid w:val="00D25455"/>
    <w:rsid w:val="00D56392"/>
    <w:rsid w:val="00D67FD3"/>
    <w:rsid w:val="00D769C5"/>
    <w:rsid w:val="00D85D0C"/>
    <w:rsid w:val="00D910BF"/>
    <w:rsid w:val="00DA30C0"/>
    <w:rsid w:val="00DA4C55"/>
    <w:rsid w:val="00DA4F53"/>
    <w:rsid w:val="00DA5250"/>
    <w:rsid w:val="00DB277F"/>
    <w:rsid w:val="00DC2E9D"/>
    <w:rsid w:val="00DF4765"/>
    <w:rsid w:val="00DF65D9"/>
    <w:rsid w:val="00E13D96"/>
    <w:rsid w:val="00E13FCE"/>
    <w:rsid w:val="00E2071B"/>
    <w:rsid w:val="00E26443"/>
    <w:rsid w:val="00E4657D"/>
    <w:rsid w:val="00E53888"/>
    <w:rsid w:val="00E91039"/>
    <w:rsid w:val="00EA24AC"/>
    <w:rsid w:val="00EA51C5"/>
    <w:rsid w:val="00EB54CD"/>
    <w:rsid w:val="00EC2B43"/>
    <w:rsid w:val="00EC615D"/>
    <w:rsid w:val="00ED3DF4"/>
    <w:rsid w:val="00ED6BB0"/>
    <w:rsid w:val="00F0589F"/>
    <w:rsid w:val="00F17935"/>
    <w:rsid w:val="00F27841"/>
    <w:rsid w:val="00F31226"/>
    <w:rsid w:val="00F41EB9"/>
    <w:rsid w:val="00F43086"/>
    <w:rsid w:val="00F4770C"/>
    <w:rsid w:val="00F661C3"/>
    <w:rsid w:val="00F66404"/>
    <w:rsid w:val="00F725A0"/>
    <w:rsid w:val="00FB0116"/>
    <w:rsid w:val="00FB2616"/>
    <w:rsid w:val="00FC1113"/>
    <w:rsid w:val="00FD5644"/>
    <w:rsid w:val="00FD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1732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4">
    <w:name w:val="Hyperlink"/>
    <w:basedOn w:val="a0"/>
    <w:uiPriority w:val="99"/>
    <w:unhideWhenUsed/>
    <w:rsid w:val="007C06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1732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4">
    <w:name w:val="Hyperlink"/>
    <w:basedOn w:val="a0"/>
    <w:uiPriority w:val="99"/>
    <w:unhideWhenUsed/>
    <w:rsid w:val="007C06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&#1082;&#1080;&#1085;&#1077;&#1083;&#1100;&#1075;&#1086;&#1088;&#1086;&#1076;.&#1088;&#1092;" TargetMode="External"/><Relationship Id="rId5" Type="http://schemas.openxmlformats.org/officeDocument/2006/relationships/hyperlink" Target="http://www.sam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Маляева Светлана Александровна</dc:creator>
  <cp:lastModifiedBy>4</cp:lastModifiedBy>
  <cp:revision>2</cp:revision>
  <dcterms:created xsi:type="dcterms:W3CDTF">2022-09-16T10:45:00Z</dcterms:created>
  <dcterms:modified xsi:type="dcterms:W3CDTF">2022-09-16T10:45:00Z</dcterms:modified>
</cp:coreProperties>
</file>