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E4" w:rsidRDefault="00EC4FE4" w:rsidP="006D3683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EC4FE4" w:rsidRDefault="00EC4FE4" w:rsidP="006D3683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B93CE6" w:rsidRPr="00A0318D" w:rsidRDefault="00A963B9" w:rsidP="006D368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A0318D">
        <w:rPr>
          <w:sz w:val="28"/>
          <w:szCs w:val="28"/>
        </w:rPr>
        <w:t>МЕТОДИКА</w:t>
      </w:r>
    </w:p>
    <w:p w:rsidR="00B93CE6" w:rsidRPr="00A0318D" w:rsidRDefault="00A963B9" w:rsidP="006D3683">
      <w:pPr>
        <w:pStyle w:val="20"/>
        <w:shd w:val="clear" w:color="auto" w:fill="auto"/>
        <w:spacing w:after="197" w:line="240" w:lineRule="auto"/>
        <w:rPr>
          <w:sz w:val="28"/>
          <w:szCs w:val="28"/>
        </w:rPr>
      </w:pPr>
      <w:r w:rsidRPr="00A0318D">
        <w:rPr>
          <w:sz w:val="28"/>
          <w:szCs w:val="28"/>
        </w:rPr>
        <w:t xml:space="preserve">расчета размера платы за установку и эксплуатацию рекламных конструкций на объектах муниципальной собственности городского округа </w:t>
      </w:r>
      <w:r w:rsidR="006D3683">
        <w:rPr>
          <w:sz w:val="28"/>
          <w:szCs w:val="28"/>
          <w:lang w:val="ru-RU"/>
        </w:rPr>
        <w:t>Кинель</w:t>
      </w:r>
      <w:r w:rsidRPr="00A0318D">
        <w:rPr>
          <w:sz w:val="28"/>
          <w:szCs w:val="28"/>
        </w:rPr>
        <w:t xml:space="preserve"> Самарской области, а также на земельных участках, государственная собственность на которых не разграничена в границах городского округа </w:t>
      </w:r>
      <w:r w:rsidR="006D3683">
        <w:rPr>
          <w:sz w:val="28"/>
          <w:szCs w:val="28"/>
          <w:lang w:val="ru-RU"/>
        </w:rPr>
        <w:t>Кинель</w:t>
      </w:r>
      <w:r w:rsidRPr="00A0318D">
        <w:rPr>
          <w:sz w:val="28"/>
          <w:szCs w:val="28"/>
        </w:rPr>
        <w:t xml:space="preserve"> Самарской области</w:t>
      </w:r>
    </w:p>
    <w:p w:rsidR="00B93CE6" w:rsidRPr="00EC4FE4" w:rsidRDefault="00A963B9" w:rsidP="006D3683">
      <w:pPr>
        <w:pStyle w:val="9"/>
        <w:shd w:val="clear" w:color="auto" w:fill="auto"/>
        <w:spacing w:before="0" w:after="22" w:line="240" w:lineRule="auto"/>
        <w:ind w:left="1985"/>
        <w:jc w:val="left"/>
        <w:rPr>
          <w:b/>
          <w:sz w:val="28"/>
          <w:szCs w:val="28"/>
        </w:rPr>
      </w:pPr>
      <w:r w:rsidRPr="00EC4FE4">
        <w:rPr>
          <w:b/>
          <w:sz w:val="28"/>
          <w:szCs w:val="28"/>
        </w:rPr>
        <w:t>1. Общие положения</w:t>
      </w:r>
    </w:p>
    <w:p w:rsidR="00B93CE6" w:rsidRPr="00A0318D" w:rsidRDefault="00A963B9">
      <w:pPr>
        <w:pStyle w:val="9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321" w:lineRule="exact"/>
        <w:ind w:left="20" w:right="20" w:firstLine="460"/>
        <w:rPr>
          <w:sz w:val="28"/>
          <w:szCs w:val="28"/>
        </w:rPr>
      </w:pPr>
      <w:r w:rsidRPr="00A0318D">
        <w:rPr>
          <w:sz w:val="28"/>
          <w:szCs w:val="28"/>
        </w:rPr>
        <w:t xml:space="preserve">Настоящая Методика применяется при расчете размера платы за установку и эксплуатацию рекламных конструкций, размещаемых на объектах муниципальной собственности городского округа </w:t>
      </w:r>
      <w:r w:rsidR="00A0318D">
        <w:rPr>
          <w:sz w:val="28"/>
          <w:szCs w:val="28"/>
          <w:lang w:val="ru-RU"/>
        </w:rPr>
        <w:t xml:space="preserve">Кинель </w:t>
      </w:r>
      <w:r w:rsidRPr="00A0318D">
        <w:rPr>
          <w:sz w:val="28"/>
          <w:szCs w:val="28"/>
        </w:rPr>
        <w:t xml:space="preserve">Самарской области, а также на земельных участках, государственная собственность на которых не разграничена в границах городского округа </w:t>
      </w:r>
      <w:r w:rsidR="00A0318D">
        <w:rPr>
          <w:sz w:val="28"/>
          <w:szCs w:val="28"/>
          <w:lang w:val="ru-RU"/>
        </w:rPr>
        <w:t>Кинель</w:t>
      </w:r>
      <w:r w:rsidRPr="00A0318D">
        <w:rPr>
          <w:sz w:val="28"/>
          <w:szCs w:val="28"/>
        </w:rPr>
        <w:t xml:space="preserve"> Самарской области (далее - размер платы за установку и эксплуатацию рекламных конструкций).</w:t>
      </w:r>
    </w:p>
    <w:p w:rsidR="00B93CE6" w:rsidRPr="00A0318D" w:rsidRDefault="00A963B9">
      <w:pPr>
        <w:pStyle w:val="9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21" w:lineRule="exact"/>
        <w:ind w:left="20" w:firstLine="460"/>
        <w:rPr>
          <w:sz w:val="28"/>
          <w:szCs w:val="28"/>
        </w:rPr>
      </w:pPr>
      <w:r w:rsidRPr="00A0318D">
        <w:rPr>
          <w:sz w:val="28"/>
          <w:szCs w:val="28"/>
        </w:rPr>
        <w:t>В настоящей Методике используются следующие понятия:</w:t>
      </w:r>
    </w:p>
    <w:p w:rsidR="00B93CE6" w:rsidRPr="00A0318D" w:rsidRDefault="00A963B9">
      <w:pPr>
        <w:pStyle w:val="9"/>
        <w:shd w:val="clear" w:color="auto" w:fill="auto"/>
        <w:spacing w:before="0" w:after="0" w:line="321" w:lineRule="exact"/>
        <w:ind w:left="20" w:right="20"/>
        <w:rPr>
          <w:sz w:val="28"/>
          <w:szCs w:val="28"/>
        </w:rPr>
      </w:pPr>
      <w:r w:rsidRPr="00A0318D">
        <w:rPr>
          <w:sz w:val="28"/>
          <w:szCs w:val="28"/>
        </w:rPr>
        <w:t>Плата за установку и эксплуатацию рекламной конструкции — периодический платеж, рассчитанный в соответствии с п.2 настоящей Методики и осуществляемый по договору на установку и эксплуатацию рекламной конструкции;</w:t>
      </w:r>
    </w:p>
    <w:p w:rsidR="00B93CE6" w:rsidRPr="00A0318D" w:rsidRDefault="00A963B9">
      <w:pPr>
        <w:pStyle w:val="9"/>
        <w:shd w:val="clear" w:color="auto" w:fill="auto"/>
        <w:spacing w:before="0" w:after="0" w:line="321" w:lineRule="exact"/>
        <w:ind w:left="20" w:right="20"/>
        <w:rPr>
          <w:sz w:val="28"/>
          <w:szCs w:val="28"/>
        </w:rPr>
      </w:pPr>
      <w:r w:rsidRPr="00A0318D">
        <w:rPr>
          <w:sz w:val="28"/>
          <w:szCs w:val="28"/>
        </w:rPr>
        <w:t xml:space="preserve">Плата за право заключения договора на установку и эксплуатацию рекламной конструкции - единовременный платеж, определенный в соответствии с </w:t>
      </w:r>
      <w:proofErr w:type="spellStart"/>
      <w:r w:rsidRPr="00A0318D">
        <w:rPr>
          <w:sz w:val="28"/>
          <w:szCs w:val="28"/>
        </w:rPr>
        <w:t>п.З</w:t>
      </w:r>
      <w:proofErr w:type="spellEnd"/>
      <w:r w:rsidRPr="00A0318D">
        <w:rPr>
          <w:sz w:val="28"/>
          <w:szCs w:val="28"/>
        </w:rPr>
        <w:t xml:space="preserve"> настоящей Методики и осуществляемый в соответствии с договором купли- продажи права на заключение договора на установку и эксплуатацию рекламной конструкции, заключенным по результатам торгов ( аукциона);</w:t>
      </w:r>
    </w:p>
    <w:p w:rsidR="00A0318D" w:rsidRDefault="00A963B9" w:rsidP="00A0318D">
      <w:pPr>
        <w:pStyle w:val="9"/>
        <w:shd w:val="clear" w:color="auto" w:fill="auto"/>
        <w:spacing w:before="0" w:after="0" w:line="321" w:lineRule="exact"/>
        <w:ind w:left="20" w:right="20"/>
        <w:rPr>
          <w:sz w:val="28"/>
          <w:szCs w:val="28"/>
          <w:lang w:val="ru-RU"/>
        </w:rPr>
      </w:pPr>
      <w:r w:rsidRPr="00A0318D">
        <w:rPr>
          <w:sz w:val="28"/>
          <w:szCs w:val="28"/>
        </w:rPr>
        <w:t>П - годовой размер платы за установку и эксплуатацию рекламной конструкции, руб./год;</w:t>
      </w:r>
    </w:p>
    <w:p w:rsidR="00B93CE6" w:rsidRPr="00A0318D" w:rsidRDefault="00A963B9" w:rsidP="00A0318D">
      <w:pPr>
        <w:pStyle w:val="9"/>
        <w:shd w:val="clear" w:color="auto" w:fill="auto"/>
        <w:spacing w:before="0" w:after="0" w:line="321" w:lineRule="exact"/>
        <w:ind w:left="20" w:right="20"/>
        <w:rPr>
          <w:sz w:val="28"/>
          <w:szCs w:val="28"/>
        </w:rPr>
      </w:pPr>
      <w:r w:rsidRPr="00A0318D">
        <w:rPr>
          <w:sz w:val="28"/>
          <w:szCs w:val="28"/>
        </w:rPr>
        <w:t>БС - базовая ставка платы за установку и эксплуатацию</w:t>
      </w:r>
      <w:r w:rsidRPr="00A0318D">
        <w:rPr>
          <w:sz w:val="28"/>
          <w:szCs w:val="28"/>
        </w:rPr>
        <w:tab/>
        <w:t>рекламной</w:t>
      </w:r>
      <w:r w:rsidR="00A0318D">
        <w:rPr>
          <w:sz w:val="28"/>
          <w:szCs w:val="28"/>
          <w:lang w:val="ru-RU"/>
        </w:rPr>
        <w:t xml:space="preserve"> </w:t>
      </w:r>
      <w:r w:rsidR="00F4442D">
        <w:rPr>
          <w:sz w:val="28"/>
          <w:szCs w:val="28"/>
          <w:lang w:val="ru-RU"/>
        </w:rPr>
        <w:t>к</w:t>
      </w:r>
      <w:proofErr w:type="spellStart"/>
      <w:r w:rsidRPr="00A0318D">
        <w:rPr>
          <w:sz w:val="28"/>
          <w:szCs w:val="28"/>
        </w:rPr>
        <w:t>онструкции</w:t>
      </w:r>
      <w:proofErr w:type="spellEnd"/>
      <w:r w:rsidRPr="00A0318D">
        <w:rPr>
          <w:sz w:val="28"/>
          <w:szCs w:val="28"/>
        </w:rPr>
        <w:t xml:space="preserve">, которая утверждается отдельным </w:t>
      </w:r>
      <w:r w:rsidR="00F4442D">
        <w:rPr>
          <w:sz w:val="28"/>
          <w:szCs w:val="28"/>
          <w:lang w:val="ru-RU"/>
        </w:rPr>
        <w:t>постановлением</w:t>
      </w:r>
      <w:r w:rsidRPr="00A0318D">
        <w:rPr>
          <w:sz w:val="28"/>
          <w:szCs w:val="28"/>
        </w:rPr>
        <w:t xml:space="preserve"> Администрации городского округа </w:t>
      </w:r>
      <w:r w:rsidR="00A0318D">
        <w:rPr>
          <w:sz w:val="28"/>
          <w:szCs w:val="28"/>
          <w:lang w:val="ru-RU"/>
        </w:rPr>
        <w:t>Кинель</w:t>
      </w:r>
      <w:r w:rsidRPr="00A0318D">
        <w:rPr>
          <w:sz w:val="28"/>
          <w:szCs w:val="28"/>
        </w:rPr>
        <w:t>;</w:t>
      </w:r>
    </w:p>
    <w:p w:rsidR="00B93CE6" w:rsidRPr="00A0318D" w:rsidRDefault="00A963B9">
      <w:pPr>
        <w:pStyle w:val="9"/>
        <w:shd w:val="clear" w:color="auto" w:fill="auto"/>
        <w:spacing w:before="0" w:after="0" w:line="314" w:lineRule="exact"/>
        <w:ind w:left="20" w:right="20"/>
        <w:rPr>
          <w:sz w:val="28"/>
          <w:szCs w:val="28"/>
        </w:rPr>
      </w:pPr>
      <w:r w:rsidRPr="00A0318D">
        <w:rPr>
          <w:sz w:val="28"/>
          <w:szCs w:val="28"/>
          <w:lang w:val="en-US"/>
        </w:rPr>
        <w:t>S</w:t>
      </w:r>
      <w:r w:rsidRPr="00A0318D">
        <w:rPr>
          <w:sz w:val="28"/>
          <w:szCs w:val="28"/>
          <w:lang w:val="ru-RU"/>
        </w:rPr>
        <w:t xml:space="preserve"> </w:t>
      </w:r>
      <w:r w:rsidRPr="00A0318D">
        <w:rPr>
          <w:sz w:val="28"/>
          <w:szCs w:val="28"/>
        </w:rPr>
        <w:t xml:space="preserve">- площадь, занимаемая рекламной конструкцией, определенная в </w:t>
      </w:r>
      <w:r w:rsidRPr="00A0318D">
        <w:rPr>
          <w:rStyle w:val="32"/>
          <w:sz w:val="28"/>
          <w:szCs w:val="28"/>
        </w:rPr>
        <w:t>размере</w:t>
      </w:r>
      <w:r w:rsidRPr="00A0318D">
        <w:rPr>
          <w:rStyle w:val="4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площади информационного поля рекламной конструкции, кв. м; Площадь информационного поля рекламной конструкции - площадь, </w:t>
      </w:r>
      <w:r w:rsidRPr="00A0318D">
        <w:rPr>
          <w:rStyle w:val="32"/>
          <w:sz w:val="28"/>
          <w:szCs w:val="28"/>
        </w:rPr>
        <w:t>на</w:t>
      </w:r>
      <w:r w:rsidRPr="00A0318D">
        <w:rPr>
          <w:rStyle w:val="4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которой размещается реклама с учетом элементов текстового, графического материалов и художественного оформления, меняющихся плоскостей рекламного изображения. При формировании рекламной конструкции </w:t>
      </w:r>
      <w:r w:rsidRPr="00A0318D">
        <w:rPr>
          <w:rStyle w:val="32"/>
          <w:sz w:val="28"/>
          <w:szCs w:val="28"/>
        </w:rPr>
        <w:t>из</w:t>
      </w:r>
      <w:r w:rsidRPr="00A0318D">
        <w:rPr>
          <w:rStyle w:val="4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отдельных конструктивных элементов и построения объемных композиций полезная площадь считается как сумма площадей поверхностей </w:t>
      </w:r>
      <w:r w:rsidRPr="00A0318D">
        <w:rPr>
          <w:rStyle w:val="32"/>
          <w:sz w:val="28"/>
          <w:szCs w:val="28"/>
        </w:rPr>
        <w:t>отдельных</w:t>
      </w:r>
      <w:r w:rsidRPr="00A0318D">
        <w:rPr>
          <w:rStyle w:val="4"/>
          <w:sz w:val="28"/>
          <w:szCs w:val="28"/>
        </w:rPr>
        <w:t xml:space="preserve"> </w:t>
      </w:r>
      <w:r w:rsidRPr="00A0318D">
        <w:rPr>
          <w:sz w:val="28"/>
          <w:szCs w:val="28"/>
        </w:rPr>
        <w:t>элементов;</w:t>
      </w:r>
    </w:p>
    <w:p w:rsidR="00A0318D" w:rsidRDefault="00A963B9">
      <w:pPr>
        <w:pStyle w:val="9"/>
        <w:shd w:val="clear" w:color="auto" w:fill="auto"/>
        <w:spacing w:before="0" w:after="0" w:line="314" w:lineRule="exact"/>
        <w:ind w:left="20" w:right="20"/>
        <w:jc w:val="left"/>
        <w:rPr>
          <w:sz w:val="28"/>
          <w:szCs w:val="28"/>
          <w:lang w:val="ru-RU"/>
        </w:rPr>
      </w:pPr>
      <w:r w:rsidRPr="00A0318D">
        <w:rPr>
          <w:sz w:val="28"/>
          <w:szCs w:val="28"/>
        </w:rPr>
        <w:t xml:space="preserve">К1 - коэффициент, отражающий особенности типа рекламной конструкции; </w:t>
      </w:r>
    </w:p>
    <w:p w:rsidR="00B93CE6" w:rsidRPr="00A0318D" w:rsidRDefault="00A963B9">
      <w:pPr>
        <w:pStyle w:val="9"/>
        <w:shd w:val="clear" w:color="auto" w:fill="auto"/>
        <w:spacing w:before="0" w:after="0" w:line="314" w:lineRule="exact"/>
        <w:ind w:left="20" w:right="20"/>
        <w:jc w:val="left"/>
        <w:rPr>
          <w:sz w:val="28"/>
          <w:szCs w:val="28"/>
        </w:rPr>
      </w:pPr>
      <w:r w:rsidRPr="00A0318D">
        <w:rPr>
          <w:sz w:val="28"/>
          <w:szCs w:val="28"/>
        </w:rPr>
        <w:t xml:space="preserve">К2 - коэффициент, отражающий особенности применения освещения </w:t>
      </w:r>
      <w:r w:rsidRPr="00A0318D">
        <w:rPr>
          <w:rStyle w:val="32"/>
          <w:sz w:val="28"/>
          <w:szCs w:val="28"/>
        </w:rPr>
        <w:t>при</w:t>
      </w:r>
      <w:r w:rsidRPr="00A0318D">
        <w:rPr>
          <w:rStyle w:val="4"/>
          <w:sz w:val="28"/>
          <w:szCs w:val="28"/>
        </w:rPr>
        <w:t xml:space="preserve"> </w:t>
      </w:r>
      <w:r w:rsidRPr="00A0318D">
        <w:rPr>
          <w:sz w:val="28"/>
          <w:szCs w:val="28"/>
        </w:rPr>
        <w:t>эксплуатации рекламной конструкции;</w:t>
      </w:r>
    </w:p>
    <w:p w:rsidR="00B93CE6" w:rsidRPr="00A0318D" w:rsidRDefault="00A963B9">
      <w:pPr>
        <w:pStyle w:val="9"/>
        <w:shd w:val="clear" w:color="auto" w:fill="auto"/>
        <w:spacing w:before="0" w:after="0" w:line="314" w:lineRule="exact"/>
        <w:ind w:left="20" w:right="20"/>
        <w:rPr>
          <w:sz w:val="28"/>
          <w:szCs w:val="28"/>
        </w:rPr>
      </w:pPr>
      <w:r w:rsidRPr="00A0318D">
        <w:rPr>
          <w:sz w:val="28"/>
          <w:szCs w:val="28"/>
        </w:rPr>
        <w:t>КЗ - коэффициент, отражающий зависимость платы от места размещения рекламной конструкции;</w:t>
      </w:r>
    </w:p>
    <w:p w:rsidR="00B93CE6" w:rsidRPr="00A0318D" w:rsidRDefault="00A963B9">
      <w:pPr>
        <w:pStyle w:val="9"/>
        <w:shd w:val="clear" w:color="auto" w:fill="auto"/>
        <w:spacing w:before="0" w:after="0" w:line="314" w:lineRule="exact"/>
        <w:ind w:left="20"/>
        <w:rPr>
          <w:sz w:val="28"/>
          <w:szCs w:val="28"/>
        </w:rPr>
      </w:pPr>
      <w:r w:rsidRPr="00A0318D">
        <w:rPr>
          <w:sz w:val="28"/>
          <w:szCs w:val="28"/>
        </w:rPr>
        <w:t>К4 - коэффициент, отражающий особенности территориального расположения</w:t>
      </w:r>
      <w:r w:rsidR="00A0318D">
        <w:rPr>
          <w:sz w:val="28"/>
          <w:szCs w:val="28"/>
          <w:lang w:val="ru-RU"/>
        </w:rPr>
        <w:t xml:space="preserve"> </w:t>
      </w:r>
      <w:r w:rsidRPr="00A0318D">
        <w:rPr>
          <w:sz w:val="28"/>
          <w:szCs w:val="28"/>
        </w:rPr>
        <w:t>объекта, на котором размещается рекламная конструкция;</w:t>
      </w:r>
    </w:p>
    <w:p w:rsidR="00B93CE6" w:rsidRPr="00A0318D" w:rsidRDefault="00A963B9">
      <w:pPr>
        <w:pStyle w:val="9"/>
        <w:shd w:val="clear" w:color="auto" w:fill="auto"/>
        <w:spacing w:before="0" w:after="0" w:line="314" w:lineRule="exact"/>
        <w:ind w:left="20"/>
        <w:rPr>
          <w:sz w:val="28"/>
          <w:szCs w:val="28"/>
        </w:rPr>
      </w:pPr>
      <w:r w:rsidRPr="00A0318D">
        <w:rPr>
          <w:sz w:val="28"/>
          <w:szCs w:val="28"/>
        </w:rPr>
        <w:t>К5 - коэффициент, применяемый при размещении социальной рекламы.</w:t>
      </w:r>
    </w:p>
    <w:p w:rsidR="00B93CE6" w:rsidRPr="00A0318D" w:rsidRDefault="00A963B9">
      <w:pPr>
        <w:pStyle w:val="9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0" w:line="314" w:lineRule="exact"/>
        <w:ind w:left="20" w:right="20" w:firstLine="520"/>
        <w:rPr>
          <w:sz w:val="28"/>
          <w:szCs w:val="28"/>
        </w:rPr>
      </w:pPr>
      <w:r w:rsidRPr="00A0318D">
        <w:rPr>
          <w:sz w:val="28"/>
          <w:szCs w:val="28"/>
        </w:rPr>
        <w:lastRenderedPageBreak/>
        <w:t xml:space="preserve">Коэффициент К1 отражает зависимость платы за установку </w:t>
      </w:r>
      <w:r w:rsidRPr="00A0318D">
        <w:rPr>
          <w:rStyle w:val="32"/>
          <w:sz w:val="28"/>
          <w:szCs w:val="28"/>
        </w:rPr>
        <w:t>и</w:t>
      </w:r>
      <w:r w:rsidRPr="00A0318D">
        <w:rPr>
          <w:rStyle w:val="4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эксплуатацию рекламной конструкции от типа рекламной конструкции </w:t>
      </w:r>
      <w:r w:rsidRPr="00A0318D">
        <w:rPr>
          <w:rStyle w:val="32"/>
          <w:sz w:val="28"/>
          <w:szCs w:val="28"/>
        </w:rPr>
        <w:t>и</w:t>
      </w:r>
      <w:r w:rsidRPr="00A0318D">
        <w:rPr>
          <w:rStyle w:val="4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стимулирует внедрение новых технологий при применении </w:t>
      </w:r>
      <w:r w:rsidRPr="00A0318D">
        <w:rPr>
          <w:rStyle w:val="32"/>
          <w:sz w:val="28"/>
          <w:szCs w:val="28"/>
        </w:rPr>
        <w:t>рекламных</w:t>
      </w:r>
      <w:r w:rsidRPr="00A0318D">
        <w:rPr>
          <w:rStyle w:val="4"/>
          <w:sz w:val="28"/>
          <w:szCs w:val="28"/>
        </w:rPr>
        <w:t xml:space="preserve"> </w:t>
      </w:r>
      <w:r w:rsidRPr="00A0318D">
        <w:rPr>
          <w:sz w:val="28"/>
          <w:szCs w:val="28"/>
        </w:rPr>
        <w:t>конструкций.</w:t>
      </w:r>
    </w:p>
    <w:p w:rsidR="00B93CE6" w:rsidRPr="00A0318D" w:rsidRDefault="00A963B9">
      <w:pPr>
        <w:pStyle w:val="9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0" w:line="314" w:lineRule="exact"/>
        <w:ind w:left="20" w:right="20" w:firstLine="520"/>
        <w:rPr>
          <w:sz w:val="28"/>
          <w:szCs w:val="28"/>
        </w:rPr>
      </w:pPr>
      <w:r w:rsidRPr="00A0318D">
        <w:rPr>
          <w:sz w:val="28"/>
          <w:szCs w:val="28"/>
        </w:rPr>
        <w:t xml:space="preserve">Коэффициент К2 отражает степень использования освещения </w:t>
      </w:r>
      <w:r w:rsidRPr="00A0318D">
        <w:rPr>
          <w:rStyle w:val="32"/>
          <w:sz w:val="28"/>
          <w:szCs w:val="28"/>
        </w:rPr>
        <w:t>при</w:t>
      </w:r>
      <w:r w:rsidRPr="00A0318D">
        <w:rPr>
          <w:rStyle w:val="4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размещении рекламной конструкции и стимулирует </w:t>
      </w:r>
      <w:proofErr w:type="spellStart"/>
      <w:r w:rsidRPr="00A0318D">
        <w:rPr>
          <w:sz w:val="28"/>
          <w:szCs w:val="28"/>
        </w:rPr>
        <w:t>рекламораспространителей</w:t>
      </w:r>
      <w:proofErr w:type="spellEnd"/>
      <w:r w:rsidRPr="00A0318D">
        <w:rPr>
          <w:sz w:val="28"/>
          <w:szCs w:val="28"/>
        </w:rPr>
        <w:t xml:space="preserve"> к эксплуатации рекламных конструкций с применением внешнего </w:t>
      </w:r>
      <w:r w:rsidRPr="00A0318D">
        <w:rPr>
          <w:rStyle w:val="32"/>
          <w:sz w:val="28"/>
          <w:szCs w:val="28"/>
        </w:rPr>
        <w:t>и</w:t>
      </w:r>
      <w:r w:rsidRPr="00A0318D">
        <w:rPr>
          <w:rStyle w:val="4"/>
          <w:sz w:val="28"/>
          <w:szCs w:val="28"/>
        </w:rPr>
        <w:t xml:space="preserve"> </w:t>
      </w:r>
      <w:r w:rsidRPr="00A0318D">
        <w:rPr>
          <w:sz w:val="28"/>
          <w:szCs w:val="28"/>
        </w:rPr>
        <w:t>внутреннего искусственного подсвета.</w:t>
      </w:r>
    </w:p>
    <w:p w:rsidR="00B93CE6" w:rsidRPr="00A0318D" w:rsidRDefault="00A963B9">
      <w:pPr>
        <w:pStyle w:val="9"/>
        <w:numPr>
          <w:ilvl w:val="0"/>
          <w:numId w:val="2"/>
        </w:numPr>
        <w:shd w:val="clear" w:color="auto" w:fill="auto"/>
        <w:tabs>
          <w:tab w:val="left" w:pos="891"/>
        </w:tabs>
        <w:spacing w:before="0" w:after="0" w:line="314" w:lineRule="exact"/>
        <w:ind w:left="20" w:right="20" w:firstLine="520"/>
        <w:rPr>
          <w:sz w:val="28"/>
          <w:szCs w:val="28"/>
        </w:rPr>
      </w:pPr>
      <w:r w:rsidRPr="00A0318D">
        <w:rPr>
          <w:sz w:val="28"/>
          <w:szCs w:val="28"/>
        </w:rPr>
        <w:t xml:space="preserve">Коэффициент КЗ отражает зависимость платы за установку </w:t>
      </w:r>
      <w:r w:rsidRPr="00A0318D">
        <w:rPr>
          <w:rStyle w:val="32"/>
          <w:sz w:val="28"/>
          <w:szCs w:val="28"/>
        </w:rPr>
        <w:t>и</w:t>
      </w:r>
      <w:r w:rsidRPr="00A0318D">
        <w:rPr>
          <w:rStyle w:val="4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эксплуатацию рекламной конструкции от места размещения </w:t>
      </w:r>
      <w:r w:rsidRPr="00A0318D">
        <w:rPr>
          <w:rStyle w:val="32"/>
          <w:sz w:val="28"/>
          <w:szCs w:val="28"/>
        </w:rPr>
        <w:t>наружного</w:t>
      </w:r>
      <w:r w:rsidRPr="00A0318D">
        <w:rPr>
          <w:rStyle w:val="4"/>
          <w:sz w:val="28"/>
          <w:szCs w:val="28"/>
        </w:rPr>
        <w:t xml:space="preserve"> </w:t>
      </w:r>
      <w:r w:rsidRPr="00A0318D">
        <w:rPr>
          <w:sz w:val="28"/>
          <w:szCs w:val="28"/>
        </w:rPr>
        <w:t>рекламного средства.</w:t>
      </w:r>
    </w:p>
    <w:p w:rsidR="00B93CE6" w:rsidRPr="00A0318D" w:rsidRDefault="00A963B9" w:rsidP="006D3683">
      <w:pPr>
        <w:pStyle w:val="9"/>
        <w:numPr>
          <w:ilvl w:val="0"/>
          <w:numId w:val="2"/>
        </w:numPr>
        <w:shd w:val="clear" w:color="auto" w:fill="auto"/>
        <w:tabs>
          <w:tab w:val="left" w:pos="819"/>
          <w:tab w:val="left" w:pos="1418"/>
        </w:tabs>
        <w:spacing w:before="0" w:after="0" w:line="314" w:lineRule="exact"/>
        <w:ind w:left="20" w:right="20" w:firstLine="460"/>
        <w:rPr>
          <w:sz w:val="28"/>
          <w:szCs w:val="28"/>
        </w:rPr>
      </w:pPr>
      <w:r w:rsidRPr="00A0318D">
        <w:rPr>
          <w:sz w:val="28"/>
          <w:szCs w:val="28"/>
        </w:rPr>
        <w:t>Коэффициент К4 определяет особенности</w:t>
      </w:r>
      <w:r w:rsidR="00A0318D">
        <w:rPr>
          <w:sz w:val="28"/>
          <w:szCs w:val="28"/>
          <w:lang w:val="ru-RU"/>
        </w:rPr>
        <w:t xml:space="preserve"> </w:t>
      </w:r>
      <w:r w:rsidRPr="00A0318D">
        <w:rPr>
          <w:sz w:val="28"/>
          <w:szCs w:val="28"/>
        </w:rPr>
        <w:t xml:space="preserve">территориального расположения рекламного средства. Значение коэффициента К4 определяется в соответствий с зональным разделением территории городского округа </w:t>
      </w:r>
      <w:r w:rsidR="00A0318D">
        <w:rPr>
          <w:sz w:val="28"/>
          <w:szCs w:val="28"/>
          <w:lang w:val="ru-RU"/>
        </w:rPr>
        <w:t>Кинель</w:t>
      </w:r>
      <w:r w:rsidRPr="00A0318D">
        <w:rPr>
          <w:sz w:val="28"/>
          <w:szCs w:val="28"/>
        </w:rPr>
        <w:t>.</w:t>
      </w:r>
    </w:p>
    <w:p w:rsidR="00B93CE6" w:rsidRPr="00A0318D" w:rsidRDefault="00A963B9">
      <w:pPr>
        <w:pStyle w:val="9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 w:line="314" w:lineRule="exact"/>
        <w:ind w:left="20" w:right="20" w:firstLine="460"/>
        <w:rPr>
          <w:sz w:val="28"/>
          <w:szCs w:val="28"/>
        </w:rPr>
      </w:pPr>
      <w:r w:rsidRPr="00A0318D">
        <w:rPr>
          <w:sz w:val="28"/>
          <w:szCs w:val="28"/>
        </w:rPr>
        <w:t>Значения корректировочных коэффициентов определяются в соответствии с таблицами, приведенными в приложении к настоящей Методике.</w:t>
      </w:r>
    </w:p>
    <w:p w:rsidR="00B93CE6" w:rsidRPr="00A0318D" w:rsidRDefault="00A963B9">
      <w:pPr>
        <w:pStyle w:val="9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14" w:lineRule="exact"/>
        <w:ind w:left="20" w:right="20" w:firstLine="460"/>
        <w:rPr>
          <w:sz w:val="28"/>
          <w:szCs w:val="28"/>
        </w:rPr>
      </w:pPr>
      <w:r w:rsidRPr="00A0318D">
        <w:rPr>
          <w:sz w:val="28"/>
          <w:szCs w:val="28"/>
        </w:rPr>
        <w:t>Коэффициент К5 применяется только при размещении социальной рекламы - К5 = 0.</w:t>
      </w:r>
    </w:p>
    <w:p w:rsidR="00EC4FE4" w:rsidRDefault="00EC4FE4" w:rsidP="006D3683">
      <w:pPr>
        <w:pStyle w:val="9"/>
        <w:shd w:val="clear" w:color="auto" w:fill="auto"/>
        <w:spacing w:before="0" w:after="214" w:line="240" w:lineRule="auto"/>
        <w:ind w:left="220" w:right="240" w:firstLine="64"/>
        <w:jc w:val="center"/>
        <w:rPr>
          <w:sz w:val="28"/>
          <w:szCs w:val="28"/>
          <w:lang w:val="ru-RU"/>
        </w:rPr>
      </w:pPr>
    </w:p>
    <w:p w:rsidR="00B93CE6" w:rsidRPr="00EC4FE4" w:rsidRDefault="00A963B9" w:rsidP="006D3683">
      <w:pPr>
        <w:pStyle w:val="9"/>
        <w:shd w:val="clear" w:color="auto" w:fill="auto"/>
        <w:spacing w:before="0" w:after="214" w:line="240" w:lineRule="auto"/>
        <w:ind w:left="220" w:right="240" w:firstLine="64"/>
        <w:jc w:val="center"/>
        <w:rPr>
          <w:b/>
          <w:sz w:val="28"/>
          <w:szCs w:val="28"/>
        </w:rPr>
      </w:pPr>
      <w:r w:rsidRPr="00EC4FE4">
        <w:rPr>
          <w:b/>
          <w:sz w:val="28"/>
          <w:szCs w:val="28"/>
        </w:rPr>
        <w:t xml:space="preserve">2. Порядок расчета платы за установку и эксплуатацию рекламной конструкции на объектах, являющихся муниципальной собственностью городского округа </w:t>
      </w:r>
      <w:r w:rsidR="006D3683" w:rsidRPr="00EC4FE4">
        <w:rPr>
          <w:b/>
          <w:sz w:val="28"/>
          <w:szCs w:val="28"/>
          <w:lang w:val="ru-RU"/>
        </w:rPr>
        <w:t>Кинель</w:t>
      </w:r>
      <w:r w:rsidRPr="00EC4FE4">
        <w:rPr>
          <w:b/>
          <w:sz w:val="28"/>
          <w:szCs w:val="28"/>
        </w:rPr>
        <w:t xml:space="preserve">, а также на земельных участках, государственная собственность на которых не разграничена в границах городского округа </w:t>
      </w:r>
      <w:r w:rsidR="006D3683" w:rsidRPr="00EC4FE4">
        <w:rPr>
          <w:b/>
          <w:sz w:val="28"/>
          <w:szCs w:val="28"/>
          <w:lang w:val="ru-RU"/>
        </w:rPr>
        <w:t>Кинель</w:t>
      </w:r>
      <w:r w:rsidRPr="00EC4FE4">
        <w:rPr>
          <w:b/>
          <w:sz w:val="28"/>
          <w:szCs w:val="28"/>
        </w:rPr>
        <w:t xml:space="preserve"> Самарской области</w:t>
      </w:r>
    </w:p>
    <w:p w:rsidR="00B93CE6" w:rsidRPr="00A0318D" w:rsidRDefault="00A963B9" w:rsidP="006D3683">
      <w:pPr>
        <w:pStyle w:val="9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0" w:line="314" w:lineRule="exact"/>
        <w:ind w:left="20" w:right="20" w:firstLine="460"/>
        <w:rPr>
          <w:sz w:val="28"/>
          <w:szCs w:val="28"/>
        </w:rPr>
      </w:pPr>
      <w:r w:rsidRPr="00A0318D">
        <w:rPr>
          <w:sz w:val="28"/>
          <w:szCs w:val="28"/>
        </w:rPr>
        <w:t>Годовой размер платы за установку и эксплуатацию рекламной конструкции, исчисляется путем перемножения годовой базовой ставки платы за 1 кв. м площади на корректировочные коэффициенты и величину площади рекламной конструкции. Годовой размер платы за установку и эксплуатацию рекламной конструкции рассчитывается по следующей формуле (в рублях за год):</w:t>
      </w:r>
    </w:p>
    <w:p w:rsidR="00B93CE6" w:rsidRPr="00A0318D" w:rsidRDefault="00A963B9" w:rsidP="006D3683">
      <w:pPr>
        <w:pStyle w:val="9"/>
        <w:shd w:val="clear" w:color="auto" w:fill="auto"/>
        <w:spacing w:before="0" w:after="0" w:line="314" w:lineRule="exact"/>
        <w:ind w:left="1418"/>
        <w:jc w:val="left"/>
        <w:rPr>
          <w:sz w:val="28"/>
          <w:szCs w:val="28"/>
        </w:rPr>
      </w:pPr>
      <w:r w:rsidRPr="00A0318D">
        <w:rPr>
          <w:rStyle w:val="1pt"/>
          <w:sz w:val="28"/>
          <w:szCs w:val="28"/>
          <w:lang w:val="en-US"/>
        </w:rPr>
        <w:t>n</w:t>
      </w:r>
      <w:r w:rsidRPr="00A0318D">
        <w:rPr>
          <w:rStyle w:val="1pt"/>
          <w:sz w:val="28"/>
          <w:szCs w:val="28"/>
          <w:lang w:val="ru-RU"/>
        </w:rPr>
        <w:t xml:space="preserve"> = </w:t>
      </w:r>
      <w:proofErr w:type="spellStart"/>
      <w:r w:rsidRPr="00A0318D">
        <w:rPr>
          <w:rStyle w:val="1pt"/>
          <w:sz w:val="28"/>
          <w:szCs w:val="28"/>
          <w:lang w:val="en-US"/>
        </w:rPr>
        <w:t>BCxSxKl</w:t>
      </w:r>
      <w:proofErr w:type="spellEnd"/>
      <w:r w:rsidRPr="00A0318D">
        <w:rPr>
          <w:rStyle w:val="1pt"/>
          <w:sz w:val="28"/>
          <w:szCs w:val="28"/>
          <w:lang w:val="ru-RU"/>
        </w:rPr>
        <w:t xml:space="preserve"> </w:t>
      </w:r>
      <w:r w:rsidRPr="00A0318D">
        <w:rPr>
          <w:rStyle w:val="1pt"/>
          <w:sz w:val="28"/>
          <w:szCs w:val="28"/>
        </w:rPr>
        <w:t>х К2 х КЗ х К4</w:t>
      </w:r>
    </w:p>
    <w:p w:rsidR="00B93CE6" w:rsidRPr="00A0318D" w:rsidRDefault="00A963B9">
      <w:pPr>
        <w:pStyle w:val="9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314" w:lineRule="exact"/>
        <w:ind w:left="20" w:right="20" w:firstLine="460"/>
        <w:rPr>
          <w:sz w:val="28"/>
          <w:szCs w:val="28"/>
        </w:rPr>
      </w:pPr>
      <w:r w:rsidRPr="00A0318D">
        <w:rPr>
          <w:sz w:val="28"/>
          <w:szCs w:val="28"/>
        </w:rPr>
        <w:t>При размещении владельцем рекламной конструкции в период действия заключенного договора на установку и эксплуатацию рекламной конструкции социальной рекламы, плата на установку и эксплуатацию рекламной конструкции за период размещения социальной рекламы не взимается.</w:t>
      </w:r>
    </w:p>
    <w:p w:rsidR="006D3683" w:rsidRDefault="00A963B9" w:rsidP="006D3683">
      <w:pPr>
        <w:pStyle w:val="9"/>
        <w:shd w:val="clear" w:color="auto" w:fill="auto"/>
        <w:spacing w:before="0" w:after="0" w:line="314" w:lineRule="exact"/>
        <w:ind w:left="20" w:right="20" w:firstLine="460"/>
        <w:rPr>
          <w:sz w:val="28"/>
          <w:szCs w:val="28"/>
          <w:lang w:val="ru-RU"/>
        </w:rPr>
      </w:pPr>
      <w:r w:rsidRPr="00A0318D">
        <w:rPr>
          <w:sz w:val="28"/>
          <w:szCs w:val="28"/>
        </w:rPr>
        <w:t xml:space="preserve">Порядок и сроки размещения социальной рекламы определяются Правилами установки и эксплуатации рекламных конструкций на территории городского округа </w:t>
      </w:r>
      <w:r w:rsidR="00A0318D">
        <w:rPr>
          <w:sz w:val="28"/>
          <w:szCs w:val="28"/>
          <w:lang w:val="ru-RU"/>
        </w:rPr>
        <w:t>Кинель</w:t>
      </w:r>
      <w:r w:rsidRPr="00A0318D">
        <w:rPr>
          <w:sz w:val="28"/>
          <w:szCs w:val="28"/>
        </w:rPr>
        <w:t xml:space="preserve"> Самарской области и условиями заключаемого договора на установку и эксплуатацию рекламной конструкции.</w:t>
      </w:r>
    </w:p>
    <w:p w:rsidR="00B93CE6" w:rsidRDefault="00A963B9" w:rsidP="006D3683">
      <w:pPr>
        <w:pStyle w:val="9"/>
        <w:shd w:val="clear" w:color="auto" w:fill="auto"/>
        <w:spacing w:before="0" w:after="0" w:line="314" w:lineRule="exact"/>
        <w:ind w:left="20" w:right="20" w:firstLine="460"/>
        <w:rPr>
          <w:sz w:val="28"/>
          <w:szCs w:val="28"/>
          <w:lang w:val="ru-RU"/>
        </w:rPr>
      </w:pPr>
      <w:r w:rsidRPr="00A0318D">
        <w:rPr>
          <w:sz w:val="28"/>
          <w:szCs w:val="28"/>
        </w:rPr>
        <w:t xml:space="preserve">Порядок, условия и сроки внесения платы за установку и эксплуатацию рекламной конструкции устанавливаются условиями </w:t>
      </w:r>
      <w:r w:rsidRPr="00A0318D">
        <w:rPr>
          <w:rStyle w:val="5"/>
          <w:sz w:val="28"/>
          <w:szCs w:val="28"/>
        </w:rPr>
        <w:t>договоров</w:t>
      </w:r>
      <w:r w:rsidRPr="00A0318D">
        <w:rPr>
          <w:rStyle w:val="6"/>
          <w:sz w:val="28"/>
          <w:szCs w:val="28"/>
        </w:rPr>
        <w:t xml:space="preserve"> </w:t>
      </w:r>
      <w:r w:rsidRPr="00A0318D">
        <w:rPr>
          <w:sz w:val="28"/>
          <w:szCs w:val="28"/>
        </w:rPr>
        <w:t>на установку и эксплуатацию рекламных конструкций.</w:t>
      </w:r>
    </w:p>
    <w:p w:rsidR="006D3683" w:rsidRPr="006D3683" w:rsidRDefault="006D3683" w:rsidP="006D3683">
      <w:pPr>
        <w:pStyle w:val="9"/>
        <w:shd w:val="clear" w:color="auto" w:fill="auto"/>
        <w:spacing w:before="0" w:after="0" w:line="314" w:lineRule="exact"/>
        <w:ind w:left="20" w:right="20" w:firstLine="460"/>
        <w:rPr>
          <w:sz w:val="28"/>
          <w:szCs w:val="28"/>
          <w:lang w:val="ru-RU"/>
        </w:rPr>
      </w:pPr>
    </w:p>
    <w:p w:rsidR="00373D50" w:rsidRDefault="00373D50" w:rsidP="006D3683">
      <w:pPr>
        <w:pStyle w:val="9"/>
        <w:shd w:val="clear" w:color="auto" w:fill="auto"/>
        <w:spacing w:before="0" w:after="95" w:line="240" w:lineRule="auto"/>
        <w:ind w:right="80"/>
        <w:jc w:val="center"/>
        <w:rPr>
          <w:b/>
          <w:sz w:val="28"/>
          <w:szCs w:val="28"/>
          <w:lang w:val="ru-RU"/>
        </w:rPr>
      </w:pPr>
    </w:p>
    <w:p w:rsidR="00B93CE6" w:rsidRPr="00EC4FE4" w:rsidRDefault="00A963B9" w:rsidP="006D3683">
      <w:pPr>
        <w:pStyle w:val="9"/>
        <w:shd w:val="clear" w:color="auto" w:fill="auto"/>
        <w:spacing w:before="0" w:after="95" w:line="240" w:lineRule="auto"/>
        <w:ind w:right="80"/>
        <w:jc w:val="center"/>
        <w:rPr>
          <w:b/>
          <w:sz w:val="28"/>
          <w:szCs w:val="28"/>
        </w:rPr>
      </w:pPr>
      <w:r w:rsidRPr="00EC4FE4">
        <w:rPr>
          <w:b/>
          <w:sz w:val="28"/>
          <w:szCs w:val="28"/>
        </w:rPr>
        <w:lastRenderedPageBreak/>
        <w:t xml:space="preserve">3. Плата за право установки и эксплуатации рекламной конструкции, вносимая владельцем рекламной конструкции </w:t>
      </w:r>
      <w:r w:rsidRPr="00EC4FE4">
        <w:rPr>
          <w:rStyle w:val="5"/>
          <w:b/>
          <w:sz w:val="28"/>
          <w:szCs w:val="28"/>
        </w:rPr>
        <w:t>по</w:t>
      </w:r>
      <w:r w:rsidRPr="00EC4FE4">
        <w:rPr>
          <w:rStyle w:val="6"/>
          <w:b/>
          <w:sz w:val="28"/>
          <w:szCs w:val="28"/>
        </w:rPr>
        <w:t xml:space="preserve"> </w:t>
      </w:r>
      <w:r w:rsidRPr="00EC4FE4">
        <w:rPr>
          <w:b/>
          <w:sz w:val="28"/>
          <w:szCs w:val="28"/>
        </w:rPr>
        <w:t>результатам проведения торгов</w:t>
      </w:r>
    </w:p>
    <w:p w:rsidR="006D3683" w:rsidRPr="006D3683" w:rsidRDefault="006D3683" w:rsidP="006D3683">
      <w:pPr>
        <w:pStyle w:val="ab"/>
        <w:numPr>
          <w:ilvl w:val="0"/>
          <w:numId w:val="3"/>
        </w:numPr>
        <w:tabs>
          <w:tab w:val="left" w:pos="864"/>
        </w:tabs>
        <w:spacing w:line="321" w:lineRule="exact"/>
        <w:ind w:left="20" w:right="20" w:firstLine="50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3CE6" w:rsidRPr="00A0318D" w:rsidRDefault="00A963B9" w:rsidP="006D3683">
      <w:pPr>
        <w:pStyle w:val="9"/>
        <w:numPr>
          <w:ilvl w:val="1"/>
          <w:numId w:val="3"/>
        </w:numPr>
        <w:shd w:val="clear" w:color="auto" w:fill="auto"/>
        <w:tabs>
          <w:tab w:val="left" w:pos="864"/>
        </w:tabs>
        <w:spacing w:before="0" w:after="0" w:line="321" w:lineRule="exact"/>
        <w:ind w:left="20" w:right="20" w:firstLine="500"/>
        <w:rPr>
          <w:sz w:val="28"/>
          <w:szCs w:val="28"/>
        </w:rPr>
      </w:pPr>
      <w:r w:rsidRPr="00A0318D">
        <w:rPr>
          <w:sz w:val="28"/>
          <w:szCs w:val="28"/>
        </w:rPr>
        <w:t xml:space="preserve">Владелец, получивший право на заключение договора на </w:t>
      </w:r>
      <w:r w:rsidRPr="00A0318D">
        <w:rPr>
          <w:rStyle w:val="5"/>
          <w:sz w:val="28"/>
          <w:szCs w:val="28"/>
        </w:rPr>
        <w:t>установку и</w:t>
      </w:r>
      <w:r w:rsidRPr="00A0318D">
        <w:rPr>
          <w:rStyle w:val="7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эксплуатацию рекламной конструкции в результате победы на торгах, </w:t>
      </w:r>
      <w:r w:rsidRPr="00A0318D">
        <w:rPr>
          <w:rStyle w:val="5"/>
          <w:sz w:val="28"/>
          <w:szCs w:val="28"/>
        </w:rPr>
        <w:t>вносит</w:t>
      </w:r>
      <w:r w:rsidRPr="00A0318D">
        <w:rPr>
          <w:rStyle w:val="7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плату за право заключения договора, предусмотренную </w:t>
      </w:r>
      <w:r w:rsidR="00A0318D">
        <w:rPr>
          <w:rStyle w:val="5"/>
          <w:sz w:val="28"/>
          <w:szCs w:val="28"/>
          <w:lang w:val="ru-RU"/>
        </w:rPr>
        <w:t xml:space="preserve">аукционной </w:t>
      </w:r>
      <w:r w:rsidR="00A0318D">
        <w:rPr>
          <w:sz w:val="28"/>
          <w:szCs w:val="28"/>
        </w:rPr>
        <w:t xml:space="preserve">документацией </w:t>
      </w:r>
      <w:r w:rsidRPr="00A0318D">
        <w:rPr>
          <w:sz w:val="28"/>
          <w:szCs w:val="28"/>
        </w:rPr>
        <w:t xml:space="preserve">единовременным </w:t>
      </w:r>
      <w:r w:rsidRPr="00A0318D">
        <w:rPr>
          <w:rStyle w:val="5"/>
          <w:sz w:val="28"/>
          <w:szCs w:val="28"/>
        </w:rPr>
        <w:t>платежом</w:t>
      </w:r>
      <w:r w:rsidRPr="00A0318D">
        <w:rPr>
          <w:rStyle w:val="6"/>
          <w:sz w:val="28"/>
          <w:szCs w:val="28"/>
        </w:rPr>
        <w:t xml:space="preserve"> </w:t>
      </w:r>
      <w:r w:rsidRPr="00A0318D">
        <w:rPr>
          <w:sz w:val="28"/>
          <w:szCs w:val="28"/>
        </w:rPr>
        <w:t>за весь период, на который это право предоставлено.</w:t>
      </w:r>
    </w:p>
    <w:p w:rsidR="00B93CE6" w:rsidRPr="00A0318D" w:rsidRDefault="00A963B9">
      <w:pPr>
        <w:pStyle w:val="9"/>
        <w:numPr>
          <w:ilvl w:val="1"/>
          <w:numId w:val="3"/>
        </w:numPr>
        <w:shd w:val="clear" w:color="auto" w:fill="auto"/>
        <w:tabs>
          <w:tab w:val="left" w:pos="894"/>
        </w:tabs>
        <w:spacing w:before="0" w:after="0" w:line="321" w:lineRule="exact"/>
        <w:ind w:left="20" w:right="20" w:firstLine="500"/>
        <w:rPr>
          <w:sz w:val="28"/>
          <w:szCs w:val="28"/>
        </w:rPr>
      </w:pPr>
      <w:r w:rsidRPr="00A0318D">
        <w:rPr>
          <w:sz w:val="28"/>
          <w:szCs w:val="28"/>
        </w:rPr>
        <w:t xml:space="preserve">Минимальный размер платы (начальная цена платы </w:t>
      </w:r>
      <w:r w:rsidRPr="00A0318D">
        <w:rPr>
          <w:rStyle w:val="5"/>
          <w:sz w:val="28"/>
          <w:szCs w:val="28"/>
        </w:rPr>
        <w:t>за право</w:t>
      </w:r>
      <w:r w:rsidRPr="00A0318D">
        <w:rPr>
          <w:rStyle w:val="7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размещения рекламной конструкции), размер задатка при проведении </w:t>
      </w:r>
      <w:r w:rsidRPr="00A0318D">
        <w:rPr>
          <w:rStyle w:val="5"/>
          <w:sz w:val="28"/>
          <w:szCs w:val="28"/>
        </w:rPr>
        <w:t>торгов за</w:t>
      </w:r>
      <w:r w:rsidRPr="00A0318D">
        <w:rPr>
          <w:rStyle w:val="7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право размещения рекламных конструкций определяются </w:t>
      </w:r>
      <w:r w:rsidRPr="00A0318D">
        <w:rPr>
          <w:rStyle w:val="5"/>
          <w:sz w:val="28"/>
          <w:szCs w:val="28"/>
        </w:rPr>
        <w:t>Порядком</w:t>
      </w:r>
      <w:r w:rsidRPr="00A0318D">
        <w:rPr>
          <w:rStyle w:val="6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организации и проведения торгов на право заключения договора на </w:t>
      </w:r>
      <w:r w:rsidRPr="00A0318D">
        <w:rPr>
          <w:rStyle w:val="5"/>
          <w:sz w:val="28"/>
          <w:szCs w:val="28"/>
        </w:rPr>
        <w:t>установку и</w:t>
      </w:r>
      <w:r w:rsidRPr="00A0318D">
        <w:rPr>
          <w:rStyle w:val="7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эксплуатацию рекламной конструкции на земельном участке, здании </w:t>
      </w:r>
      <w:r w:rsidRPr="00A0318D">
        <w:rPr>
          <w:rStyle w:val="5"/>
          <w:sz w:val="28"/>
          <w:szCs w:val="28"/>
        </w:rPr>
        <w:t>или ином</w:t>
      </w:r>
      <w:r w:rsidRPr="00A0318D">
        <w:rPr>
          <w:rStyle w:val="7"/>
          <w:sz w:val="28"/>
          <w:szCs w:val="28"/>
        </w:rPr>
        <w:t xml:space="preserve"> </w:t>
      </w:r>
      <w:r w:rsidRPr="00A0318D">
        <w:rPr>
          <w:sz w:val="28"/>
          <w:szCs w:val="28"/>
        </w:rPr>
        <w:t>недвижимом имуществе, находящемся в муниципальной собственности.</w:t>
      </w:r>
    </w:p>
    <w:p w:rsidR="00A0318D" w:rsidRDefault="00A0318D" w:rsidP="00A0318D">
      <w:pPr>
        <w:pStyle w:val="9"/>
        <w:shd w:val="clear" w:color="auto" w:fill="auto"/>
        <w:tabs>
          <w:tab w:val="left" w:pos="894"/>
        </w:tabs>
        <w:spacing w:before="0" w:after="0" w:line="321" w:lineRule="exact"/>
        <w:ind w:right="20"/>
        <w:rPr>
          <w:sz w:val="28"/>
          <w:szCs w:val="28"/>
          <w:lang w:val="ru-RU"/>
        </w:rPr>
      </w:pPr>
    </w:p>
    <w:p w:rsidR="00FE5EA2" w:rsidRDefault="00FE5EA2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FE5EA2" w:rsidRDefault="00FE5EA2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FE5EA2" w:rsidRDefault="00FE5EA2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FE5EA2" w:rsidRDefault="00FE5EA2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FE5EA2" w:rsidRDefault="00FE5EA2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FE5EA2" w:rsidRDefault="00FE5EA2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FE5EA2" w:rsidRDefault="00FE5EA2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FE5EA2" w:rsidRDefault="00FE5EA2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FE5EA2" w:rsidRDefault="00FE5EA2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FE5EA2" w:rsidRDefault="00FE5EA2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FE5EA2" w:rsidRDefault="00FE5EA2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E067D0" w:rsidRDefault="00E067D0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0E286C" w:rsidRDefault="000E286C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0E286C" w:rsidRDefault="000E286C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0E286C" w:rsidRDefault="000E286C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0E286C" w:rsidRDefault="000E286C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0E286C" w:rsidRDefault="000E286C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"/>
          <w:sz w:val="24"/>
          <w:szCs w:val="24"/>
          <w:lang w:val="ru-RU"/>
        </w:rPr>
      </w:pPr>
    </w:p>
    <w:p w:rsidR="00A0318D" w:rsidRPr="006D3683" w:rsidRDefault="00A963B9" w:rsidP="006D3683">
      <w:pPr>
        <w:pStyle w:val="41"/>
        <w:shd w:val="clear" w:color="auto" w:fill="auto"/>
        <w:spacing w:line="240" w:lineRule="auto"/>
        <w:ind w:left="3261"/>
        <w:jc w:val="right"/>
        <w:rPr>
          <w:rStyle w:val="4105pt0"/>
          <w:sz w:val="24"/>
          <w:szCs w:val="24"/>
          <w:lang w:val="ru-RU"/>
        </w:rPr>
      </w:pPr>
      <w:r w:rsidRPr="006D3683">
        <w:rPr>
          <w:rStyle w:val="4105pt"/>
          <w:sz w:val="24"/>
          <w:szCs w:val="24"/>
        </w:rPr>
        <w:lastRenderedPageBreak/>
        <w:t>Приложение</w:t>
      </w:r>
      <w:r w:rsidRPr="006D3683">
        <w:rPr>
          <w:rStyle w:val="4105pt0"/>
          <w:sz w:val="24"/>
          <w:szCs w:val="24"/>
        </w:rPr>
        <w:t xml:space="preserve"> </w:t>
      </w:r>
    </w:p>
    <w:p w:rsidR="00B93CE6" w:rsidRPr="00A0318D" w:rsidRDefault="00A963B9" w:rsidP="006D3683">
      <w:pPr>
        <w:pStyle w:val="41"/>
        <w:shd w:val="clear" w:color="auto" w:fill="auto"/>
        <w:spacing w:line="240" w:lineRule="auto"/>
        <w:ind w:left="3261"/>
        <w:jc w:val="right"/>
        <w:rPr>
          <w:b w:val="0"/>
          <w:sz w:val="28"/>
          <w:szCs w:val="28"/>
        </w:rPr>
      </w:pPr>
      <w:r w:rsidRPr="006D3683">
        <w:rPr>
          <w:b w:val="0"/>
          <w:sz w:val="24"/>
          <w:szCs w:val="24"/>
        </w:rPr>
        <w:t xml:space="preserve">к Методике расчета платы за </w:t>
      </w:r>
      <w:r w:rsidRPr="006D3683">
        <w:rPr>
          <w:rStyle w:val="42"/>
          <w:b w:val="0"/>
          <w:sz w:val="24"/>
          <w:szCs w:val="24"/>
        </w:rPr>
        <w:t>установку и</w:t>
      </w:r>
      <w:bookmarkStart w:id="0" w:name="_GoBack"/>
      <w:bookmarkEnd w:id="0"/>
      <w:r w:rsidRPr="006D3683">
        <w:rPr>
          <w:rStyle w:val="43"/>
          <w:b w:val="0"/>
          <w:sz w:val="24"/>
          <w:szCs w:val="24"/>
        </w:rPr>
        <w:t xml:space="preserve"> </w:t>
      </w:r>
      <w:r w:rsidRPr="006D3683">
        <w:rPr>
          <w:b w:val="0"/>
          <w:sz w:val="24"/>
          <w:szCs w:val="24"/>
        </w:rPr>
        <w:t xml:space="preserve">эксплуатацию рекламных </w:t>
      </w:r>
      <w:r w:rsidRPr="006D3683">
        <w:rPr>
          <w:rStyle w:val="42"/>
          <w:b w:val="0"/>
          <w:sz w:val="24"/>
          <w:szCs w:val="24"/>
        </w:rPr>
        <w:t>конструкций на</w:t>
      </w:r>
      <w:r w:rsidRPr="006D3683">
        <w:rPr>
          <w:rStyle w:val="43"/>
          <w:b w:val="0"/>
          <w:sz w:val="24"/>
          <w:szCs w:val="24"/>
        </w:rPr>
        <w:t xml:space="preserve"> </w:t>
      </w:r>
      <w:r w:rsidRPr="006D3683">
        <w:rPr>
          <w:b w:val="0"/>
          <w:sz w:val="24"/>
          <w:szCs w:val="24"/>
        </w:rPr>
        <w:t xml:space="preserve">объектах муниципальной </w:t>
      </w:r>
      <w:r w:rsidRPr="006D3683">
        <w:rPr>
          <w:rStyle w:val="42"/>
          <w:b w:val="0"/>
          <w:sz w:val="24"/>
          <w:szCs w:val="24"/>
        </w:rPr>
        <w:t>собственности</w:t>
      </w:r>
      <w:r w:rsidRPr="006D3683">
        <w:rPr>
          <w:rStyle w:val="43"/>
          <w:b w:val="0"/>
          <w:sz w:val="24"/>
          <w:szCs w:val="24"/>
        </w:rPr>
        <w:t xml:space="preserve"> </w:t>
      </w:r>
      <w:r w:rsidRPr="006D3683">
        <w:rPr>
          <w:b w:val="0"/>
          <w:sz w:val="24"/>
          <w:szCs w:val="24"/>
        </w:rPr>
        <w:t xml:space="preserve">городского округа </w:t>
      </w:r>
      <w:r w:rsidR="00A0318D" w:rsidRPr="006D3683">
        <w:rPr>
          <w:b w:val="0"/>
          <w:sz w:val="24"/>
          <w:szCs w:val="24"/>
          <w:lang w:val="ru-RU"/>
        </w:rPr>
        <w:t>Кинель</w:t>
      </w:r>
      <w:r w:rsidRPr="006D3683">
        <w:rPr>
          <w:b w:val="0"/>
          <w:sz w:val="24"/>
          <w:szCs w:val="24"/>
        </w:rPr>
        <w:t xml:space="preserve"> </w:t>
      </w:r>
      <w:r w:rsidRPr="006D3683">
        <w:rPr>
          <w:rStyle w:val="42"/>
          <w:b w:val="0"/>
          <w:sz w:val="24"/>
          <w:szCs w:val="24"/>
        </w:rPr>
        <w:t>Самарской</w:t>
      </w:r>
      <w:r w:rsidRPr="006D3683">
        <w:rPr>
          <w:rStyle w:val="43"/>
          <w:b w:val="0"/>
          <w:sz w:val="24"/>
          <w:szCs w:val="24"/>
        </w:rPr>
        <w:t xml:space="preserve"> </w:t>
      </w:r>
      <w:r w:rsidRPr="006D3683">
        <w:rPr>
          <w:b w:val="0"/>
          <w:sz w:val="24"/>
          <w:szCs w:val="24"/>
        </w:rPr>
        <w:t xml:space="preserve">области, а также на земельных </w:t>
      </w:r>
      <w:r w:rsidRPr="006D3683">
        <w:rPr>
          <w:rStyle w:val="42"/>
          <w:b w:val="0"/>
          <w:sz w:val="24"/>
          <w:szCs w:val="24"/>
        </w:rPr>
        <w:t>участках,</w:t>
      </w:r>
      <w:r w:rsidRPr="006D3683">
        <w:rPr>
          <w:rStyle w:val="43"/>
          <w:b w:val="0"/>
          <w:sz w:val="24"/>
          <w:szCs w:val="24"/>
        </w:rPr>
        <w:t xml:space="preserve"> </w:t>
      </w:r>
      <w:r w:rsidRPr="006D3683">
        <w:rPr>
          <w:b w:val="0"/>
          <w:sz w:val="24"/>
          <w:szCs w:val="24"/>
        </w:rPr>
        <w:t xml:space="preserve">государственная собственность на </w:t>
      </w:r>
      <w:r w:rsidRPr="006D3683">
        <w:rPr>
          <w:rStyle w:val="42"/>
          <w:b w:val="0"/>
          <w:sz w:val="24"/>
          <w:szCs w:val="24"/>
        </w:rPr>
        <w:t>которых не</w:t>
      </w:r>
      <w:r w:rsidRPr="006D3683">
        <w:rPr>
          <w:rStyle w:val="43"/>
          <w:b w:val="0"/>
          <w:sz w:val="24"/>
          <w:szCs w:val="24"/>
        </w:rPr>
        <w:t xml:space="preserve"> </w:t>
      </w:r>
      <w:r w:rsidRPr="006D3683">
        <w:rPr>
          <w:b w:val="0"/>
          <w:sz w:val="24"/>
          <w:szCs w:val="24"/>
        </w:rPr>
        <w:t xml:space="preserve">разграничена в границах </w:t>
      </w:r>
      <w:r w:rsidRPr="006D3683">
        <w:rPr>
          <w:rStyle w:val="42"/>
          <w:b w:val="0"/>
          <w:sz w:val="24"/>
          <w:szCs w:val="24"/>
        </w:rPr>
        <w:t>городского округа</w:t>
      </w:r>
      <w:r w:rsidRPr="006D3683">
        <w:rPr>
          <w:rStyle w:val="43"/>
          <w:b w:val="0"/>
          <w:sz w:val="24"/>
          <w:szCs w:val="24"/>
        </w:rPr>
        <w:t xml:space="preserve"> </w:t>
      </w:r>
      <w:r w:rsidR="00A0318D" w:rsidRPr="006D3683">
        <w:rPr>
          <w:b w:val="0"/>
          <w:sz w:val="24"/>
          <w:szCs w:val="24"/>
          <w:lang w:val="ru-RU"/>
        </w:rPr>
        <w:t>Кинель</w:t>
      </w:r>
      <w:r w:rsidRPr="006D3683">
        <w:rPr>
          <w:b w:val="0"/>
          <w:sz w:val="24"/>
          <w:szCs w:val="24"/>
        </w:rPr>
        <w:t xml:space="preserve"> Самарской </w:t>
      </w:r>
      <w:r w:rsidRPr="006D3683">
        <w:rPr>
          <w:rStyle w:val="42"/>
          <w:b w:val="0"/>
          <w:sz w:val="24"/>
          <w:szCs w:val="24"/>
        </w:rPr>
        <w:t>области</w:t>
      </w:r>
    </w:p>
    <w:p w:rsidR="006D3683" w:rsidRDefault="006D3683" w:rsidP="00A0318D">
      <w:pPr>
        <w:pStyle w:val="51"/>
        <w:shd w:val="clear" w:color="auto" w:fill="auto"/>
        <w:spacing w:after="90" w:line="223" w:lineRule="exact"/>
        <w:ind w:left="520" w:right="580" w:firstLine="1600"/>
        <w:jc w:val="center"/>
        <w:rPr>
          <w:sz w:val="28"/>
          <w:szCs w:val="28"/>
          <w:lang w:val="ru-RU"/>
        </w:rPr>
      </w:pPr>
    </w:p>
    <w:p w:rsidR="00B93CE6" w:rsidRPr="00A0318D" w:rsidRDefault="00A963B9" w:rsidP="006D3683">
      <w:pPr>
        <w:pStyle w:val="5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0318D">
        <w:rPr>
          <w:sz w:val="28"/>
          <w:szCs w:val="28"/>
        </w:rPr>
        <w:t xml:space="preserve">Корректировочные коэффициенты, применяемые для расчета платы за установку и эксплуатацию </w:t>
      </w:r>
      <w:r w:rsidRPr="00A0318D">
        <w:rPr>
          <w:rStyle w:val="52"/>
          <w:sz w:val="28"/>
          <w:szCs w:val="28"/>
        </w:rPr>
        <w:t>рекламной</w:t>
      </w:r>
      <w:r w:rsidRPr="00A0318D">
        <w:rPr>
          <w:rStyle w:val="53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конструкции на объектах, являющихся муниципальной собственностью городского округа </w:t>
      </w:r>
      <w:r w:rsidR="000A30EE">
        <w:rPr>
          <w:sz w:val="28"/>
          <w:szCs w:val="28"/>
        </w:rPr>
        <w:t>Кинель</w:t>
      </w:r>
      <w:r w:rsidRPr="00A0318D">
        <w:rPr>
          <w:sz w:val="28"/>
          <w:szCs w:val="28"/>
        </w:rPr>
        <w:t xml:space="preserve"> Самарской области, а также на </w:t>
      </w:r>
      <w:r w:rsidRPr="00A0318D">
        <w:rPr>
          <w:rStyle w:val="52"/>
          <w:sz w:val="28"/>
          <w:szCs w:val="28"/>
        </w:rPr>
        <w:t>земельных</w:t>
      </w:r>
      <w:r w:rsidRPr="00A0318D">
        <w:rPr>
          <w:rStyle w:val="53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участках, государственная собственность на которых не разграничена </w:t>
      </w:r>
      <w:r w:rsidRPr="00A0318D">
        <w:rPr>
          <w:rStyle w:val="52"/>
          <w:sz w:val="28"/>
          <w:szCs w:val="28"/>
        </w:rPr>
        <w:t>в</w:t>
      </w:r>
      <w:r w:rsidRPr="00A0318D">
        <w:rPr>
          <w:rStyle w:val="53"/>
          <w:sz w:val="28"/>
          <w:szCs w:val="28"/>
        </w:rPr>
        <w:t xml:space="preserve"> </w:t>
      </w:r>
      <w:r w:rsidRPr="00A0318D">
        <w:rPr>
          <w:sz w:val="28"/>
          <w:szCs w:val="28"/>
        </w:rPr>
        <w:t xml:space="preserve">границах городского округа </w:t>
      </w:r>
      <w:r w:rsidR="000A30EE">
        <w:rPr>
          <w:sz w:val="28"/>
          <w:szCs w:val="28"/>
        </w:rPr>
        <w:t>Кинель</w:t>
      </w:r>
      <w:r w:rsidRPr="00A0318D">
        <w:rPr>
          <w:sz w:val="28"/>
          <w:szCs w:val="28"/>
        </w:rPr>
        <w:t xml:space="preserve"> Самарской области</w:t>
      </w:r>
    </w:p>
    <w:p w:rsidR="000A30EE" w:rsidRDefault="00A963B9" w:rsidP="001A7ABF">
      <w:pPr>
        <w:pStyle w:val="51"/>
        <w:shd w:val="clear" w:color="auto" w:fill="auto"/>
        <w:spacing w:line="336" w:lineRule="exact"/>
        <w:ind w:right="360"/>
        <w:rPr>
          <w:sz w:val="28"/>
          <w:szCs w:val="28"/>
        </w:rPr>
      </w:pPr>
      <w:r w:rsidRPr="00A0318D">
        <w:rPr>
          <w:sz w:val="28"/>
          <w:szCs w:val="28"/>
        </w:rPr>
        <w:t xml:space="preserve">1. К1 - коэффициент, отражающий особенности типа </w:t>
      </w:r>
      <w:r w:rsidRPr="00A0318D">
        <w:rPr>
          <w:rStyle w:val="52"/>
          <w:sz w:val="28"/>
          <w:szCs w:val="28"/>
        </w:rPr>
        <w:t>рекламной</w:t>
      </w:r>
      <w:r w:rsidR="001A7ABF">
        <w:rPr>
          <w:rStyle w:val="52"/>
          <w:sz w:val="28"/>
          <w:szCs w:val="28"/>
          <w:lang w:val="ru-RU"/>
        </w:rPr>
        <w:t xml:space="preserve"> </w:t>
      </w:r>
      <w:r w:rsidRPr="00A0318D">
        <w:rPr>
          <w:sz w:val="28"/>
          <w:szCs w:val="28"/>
        </w:rPr>
        <w:t>конструкции;</w:t>
      </w:r>
    </w:p>
    <w:p w:rsidR="000A30EE" w:rsidRPr="000A30EE" w:rsidRDefault="000A30EE" w:rsidP="000A30EE">
      <w:pPr>
        <w:jc w:val="center"/>
      </w:pPr>
      <w:r w:rsidRPr="00A0318D">
        <w:rPr>
          <w:rStyle w:val="aa"/>
          <w:rFonts w:eastAsia="Arial Unicode MS"/>
          <w:sz w:val="28"/>
          <w:szCs w:val="28"/>
        </w:rPr>
        <w:t>Таблица 1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8505"/>
        <w:gridCol w:w="851"/>
      </w:tblGrid>
      <w:tr w:rsidR="000A30EE" w:rsidRPr="00A0318D" w:rsidTr="00E067D0">
        <w:trPr>
          <w:trHeight w:val="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0A30EE" w:rsidRDefault="000A30EE" w:rsidP="000A30EE">
            <w:pPr>
              <w:pStyle w:val="4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41"/>
              <w:shd w:val="clear" w:color="auto" w:fill="auto"/>
              <w:spacing w:line="240" w:lineRule="auto"/>
              <w:ind w:left="2460"/>
              <w:jc w:val="left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Тип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41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A0318D">
              <w:rPr>
                <w:rStyle w:val="42"/>
                <w:sz w:val="28"/>
                <w:szCs w:val="28"/>
              </w:rPr>
              <w:t>К1</w:t>
            </w:r>
          </w:p>
        </w:tc>
      </w:tr>
      <w:tr w:rsidR="000A30EE" w:rsidRPr="00A0318D" w:rsidTr="00E067D0">
        <w:trPr>
          <w:trHeight w:val="9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33" w:lineRule="exact"/>
              <w:ind w:left="40"/>
              <w:jc w:val="left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Рекламное средство, изготовленное с применением панелей с автоматической сменой экспозиций (роллер, движущийся экран, вращающаяся плоскость жидкокристаллический монитор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A0318D">
              <w:rPr>
                <w:rStyle w:val="52"/>
                <w:sz w:val="28"/>
                <w:szCs w:val="28"/>
              </w:rPr>
              <w:t>0,5</w:t>
            </w:r>
          </w:p>
        </w:tc>
      </w:tr>
      <w:tr w:rsidR="000A30EE" w:rsidRPr="00A0318D" w:rsidTr="00E067D0">
        <w:trPr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4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 xml:space="preserve">Панель-кронштейн, </w:t>
            </w:r>
            <w:proofErr w:type="spellStart"/>
            <w:r w:rsidRPr="00A0318D">
              <w:rPr>
                <w:sz w:val="28"/>
                <w:szCs w:val="28"/>
              </w:rPr>
              <w:t>лайт</w:t>
            </w:r>
            <w:proofErr w:type="spellEnd"/>
            <w:r w:rsidRPr="00A0318D">
              <w:rPr>
                <w:sz w:val="28"/>
                <w:szCs w:val="28"/>
              </w:rPr>
              <w:t>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A0318D">
              <w:rPr>
                <w:rStyle w:val="52"/>
                <w:sz w:val="28"/>
                <w:szCs w:val="28"/>
              </w:rPr>
              <w:t>0,8</w:t>
            </w:r>
          </w:p>
        </w:tc>
      </w:tr>
      <w:tr w:rsidR="000A30EE" w:rsidRPr="00A0318D" w:rsidTr="00E067D0">
        <w:trPr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Иные рекламные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A0318D">
              <w:rPr>
                <w:rStyle w:val="52"/>
                <w:sz w:val="28"/>
                <w:szCs w:val="28"/>
              </w:rPr>
              <w:t>1,0</w:t>
            </w:r>
          </w:p>
        </w:tc>
      </w:tr>
      <w:tr w:rsidR="000A30EE" w:rsidRPr="00A0318D" w:rsidTr="00E067D0">
        <w:trPr>
          <w:trHeight w:val="1193"/>
        </w:trPr>
        <w:tc>
          <w:tcPr>
            <w:tcW w:w="100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30EE" w:rsidRDefault="000A30EE" w:rsidP="000A30EE">
            <w:pPr>
              <w:pStyle w:val="51"/>
              <w:shd w:val="clear" w:color="auto" w:fill="auto"/>
              <w:spacing w:line="233" w:lineRule="exact"/>
              <w:ind w:left="140"/>
              <w:jc w:val="left"/>
              <w:rPr>
                <w:sz w:val="28"/>
                <w:szCs w:val="28"/>
                <w:lang w:val="ru-RU"/>
              </w:rPr>
            </w:pPr>
          </w:p>
          <w:p w:rsidR="000A30EE" w:rsidRDefault="000A30EE" w:rsidP="000A30EE">
            <w:pPr>
              <w:pStyle w:val="51"/>
              <w:shd w:val="clear" w:color="auto" w:fill="auto"/>
              <w:spacing w:line="233" w:lineRule="exact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A0318D">
              <w:rPr>
                <w:sz w:val="28"/>
                <w:szCs w:val="28"/>
              </w:rPr>
              <w:t xml:space="preserve">2. К2 - коэффициент, отражающий особенности применения освещения </w:t>
            </w:r>
            <w:r w:rsidRPr="00A0318D">
              <w:rPr>
                <w:rStyle w:val="52"/>
                <w:sz w:val="28"/>
                <w:szCs w:val="28"/>
              </w:rPr>
              <w:t>при</w:t>
            </w:r>
            <w:r w:rsidRPr="00A0318D">
              <w:rPr>
                <w:rStyle w:val="54"/>
                <w:sz w:val="28"/>
                <w:szCs w:val="28"/>
              </w:rPr>
              <w:t xml:space="preserve"> </w:t>
            </w:r>
            <w:r w:rsidRPr="00A0318D">
              <w:rPr>
                <w:sz w:val="28"/>
                <w:szCs w:val="28"/>
              </w:rPr>
              <w:t>эксплуатации рекламной конструкции</w:t>
            </w:r>
          </w:p>
          <w:p w:rsidR="000A30EE" w:rsidRPr="00A0318D" w:rsidRDefault="000A30EE" w:rsidP="000A30EE">
            <w:pPr>
              <w:pStyle w:val="51"/>
              <w:shd w:val="clear" w:color="auto" w:fill="auto"/>
              <w:spacing w:line="233" w:lineRule="exact"/>
              <w:ind w:left="140"/>
              <w:jc w:val="center"/>
              <w:rPr>
                <w:sz w:val="28"/>
                <w:szCs w:val="28"/>
              </w:rPr>
            </w:pPr>
            <w:r w:rsidRPr="00A0318D">
              <w:rPr>
                <w:rStyle w:val="52"/>
                <w:sz w:val="28"/>
                <w:szCs w:val="28"/>
              </w:rPr>
              <w:t>Таблиц</w:t>
            </w:r>
            <w:r>
              <w:rPr>
                <w:rStyle w:val="52"/>
                <w:sz w:val="28"/>
                <w:szCs w:val="28"/>
                <w:lang w:val="ru-RU"/>
              </w:rPr>
              <w:t>а</w:t>
            </w:r>
            <w:r w:rsidRPr="00A0318D">
              <w:rPr>
                <w:rStyle w:val="52"/>
                <w:sz w:val="28"/>
                <w:szCs w:val="28"/>
              </w:rPr>
              <w:t xml:space="preserve"> 2</w:t>
            </w:r>
          </w:p>
        </w:tc>
      </w:tr>
      <w:tr w:rsidR="000A30EE" w:rsidRPr="00A0318D" w:rsidTr="00E067D0">
        <w:trPr>
          <w:trHeight w:val="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4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4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Степень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4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0318D">
              <w:rPr>
                <w:rStyle w:val="42"/>
                <w:sz w:val="28"/>
                <w:szCs w:val="28"/>
              </w:rPr>
              <w:t>К2</w:t>
            </w:r>
          </w:p>
        </w:tc>
      </w:tr>
      <w:tr w:rsidR="000A30EE" w:rsidRPr="00A0318D" w:rsidTr="00E067D0">
        <w:trPr>
          <w:trHeight w:val="2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Без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A0318D">
              <w:rPr>
                <w:rStyle w:val="52"/>
                <w:sz w:val="28"/>
                <w:szCs w:val="28"/>
              </w:rPr>
              <w:t>1,5</w:t>
            </w:r>
          </w:p>
        </w:tc>
      </w:tr>
      <w:tr w:rsidR="000A30EE" w:rsidRPr="00A0318D" w:rsidTr="00E067D0">
        <w:trPr>
          <w:trHeight w:val="2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С внешним освещением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A0318D">
              <w:rPr>
                <w:rStyle w:val="52"/>
                <w:sz w:val="28"/>
                <w:szCs w:val="28"/>
              </w:rPr>
              <w:t>1,3</w:t>
            </w:r>
          </w:p>
        </w:tc>
      </w:tr>
      <w:tr w:rsidR="000A30EE" w:rsidRPr="00A0318D" w:rsidTr="00E067D0">
        <w:trPr>
          <w:trHeight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С внутренним освещением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6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A0318D">
              <w:rPr>
                <w:rStyle w:val="62"/>
                <w:sz w:val="28"/>
                <w:szCs w:val="28"/>
              </w:rPr>
              <w:t>м</w:t>
            </w:r>
          </w:p>
        </w:tc>
      </w:tr>
      <w:tr w:rsidR="000A30EE" w:rsidRPr="00A0318D" w:rsidTr="00E067D0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7" w:lineRule="exact"/>
              <w:ind w:left="40"/>
              <w:jc w:val="left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 xml:space="preserve">С применением неонового или подобного типа освещения, рекламные средства, освещение которых невозможно (дорожные ограждения, </w:t>
            </w:r>
            <w:proofErr w:type="spellStart"/>
            <w:r w:rsidRPr="00A0318D">
              <w:rPr>
                <w:sz w:val="28"/>
                <w:szCs w:val="28"/>
              </w:rPr>
              <w:t>штендеры</w:t>
            </w:r>
            <w:proofErr w:type="spellEnd"/>
            <w:r w:rsidRPr="00A0318D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EE" w:rsidRPr="00A0318D" w:rsidRDefault="000A30EE" w:rsidP="000A30EE">
            <w:pPr>
              <w:pStyle w:val="5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A0318D">
              <w:rPr>
                <w:rStyle w:val="52"/>
                <w:sz w:val="28"/>
                <w:szCs w:val="28"/>
              </w:rPr>
              <w:t>1,0</w:t>
            </w:r>
          </w:p>
        </w:tc>
      </w:tr>
    </w:tbl>
    <w:p w:rsidR="00B93CE6" w:rsidRPr="00A0318D" w:rsidRDefault="00B93CE6">
      <w:pPr>
        <w:pStyle w:val="a9"/>
        <w:framePr w:wrap="notBeside" w:vAnchor="text" w:hAnchor="text" w:xAlign="center" w:y="1"/>
        <w:shd w:val="clear" w:color="auto" w:fill="auto"/>
        <w:jc w:val="center"/>
        <w:rPr>
          <w:sz w:val="28"/>
          <w:szCs w:val="28"/>
        </w:rPr>
      </w:pPr>
    </w:p>
    <w:p w:rsidR="00B93CE6" w:rsidRDefault="000A30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К3 – коэффициент, отражающий зависимость платы за установку и эксплуатацию рекламной конструкции от места размещения рекламной конструкции </w:t>
      </w:r>
    </w:p>
    <w:p w:rsidR="000A30EE" w:rsidRDefault="000A30EE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8505"/>
        <w:gridCol w:w="851"/>
      </w:tblGrid>
      <w:tr w:rsidR="007C1707" w:rsidRPr="00A0318D" w:rsidTr="00E067D0">
        <w:trPr>
          <w:trHeight w:val="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A0318D" w:rsidRDefault="007C1707" w:rsidP="00441BB6">
            <w:pPr>
              <w:pStyle w:val="4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A0318D" w:rsidRDefault="007C1707" w:rsidP="00441BB6">
            <w:pPr>
              <w:pStyle w:val="4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0318D">
              <w:rPr>
                <w:sz w:val="28"/>
                <w:szCs w:val="28"/>
              </w:rPr>
              <w:t>Степень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A0318D" w:rsidRDefault="007C1707" w:rsidP="00441BB6">
            <w:pPr>
              <w:pStyle w:val="4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0318D">
              <w:rPr>
                <w:rStyle w:val="42"/>
                <w:sz w:val="28"/>
                <w:szCs w:val="28"/>
              </w:rPr>
              <w:t>К2</w:t>
            </w:r>
          </w:p>
        </w:tc>
      </w:tr>
      <w:tr w:rsidR="007C1707" w:rsidRPr="00A0318D" w:rsidTr="00E067D0">
        <w:trPr>
          <w:trHeight w:val="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7C1707" w:rsidRDefault="007C1707" w:rsidP="00441BB6">
            <w:pPr>
              <w:pStyle w:val="4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 w:rsidRPr="007C1707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7C1707" w:rsidRDefault="007C1707" w:rsidP="00441BB6">
            <w:pPr>
              <w:pStyle w:val="41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7C1707">
              <w:rPr>
                <w:b w:val="0"/>
                <w:sz w:val="28"/>
                <w:szCs w:val="28"/>
                <w:lang w:val="ru-RU"/>
              </w:rPr>
              <w:t>На крыше здания, козырьке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7C1707" w:rsidRDefault="007C1707" w:rsidP="00441BB6">
            <w:pPr>
              <w:pStyle w:val="41"/>
              <w:shd w:val="clear" w:color="auto" w:fill="auto"/>
              <w:spacing w:line="240" w:lineRule="auto"/>
              <w:jc w:val="left"/>
              <w:rPr>
                <w:rStyle w:val="42"/>
                <w:b w:val="0"/>
                <w:sz w:val="28"/>
                <w:szCs w:val="28"/>
                <w:lang w:val="ru-RU"/>
              </w:rPr>
            </w:pPr>
            <w:r w:rsidRPr="007C1707">
              <w:rPr>
                <w:rStyle w:val="42"/>
                <w:b w:val="0"/>
                <w:sz w:val="28"/>
                <w:szCs w:val="28"/>
                <w:lang w:val="ru-RU"/>
              </w:rPr>
              <w:t>1,2</w:t>
            </w:r>
          </w:p>
        </w:tc>
      </w:tr>
      <w:tr w:rsidR="007C1707" w:rsidRPr="00A0318D" w:rsidTr="00E067D0">
        <w:trPr>
          <w:trHeight w:val="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7C1707" w:rsidRDefault="007C1707" w:rsidP="00441BB6">
            <w:pPr>
              <w:pStyle w:val="4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 w:rsidRPr="007C1707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7C1707" w:rsidRDefault="007C1707" w:rsidP="00441BB6">
            <w:pPr>
              <w:pStyle w:val="41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7C1707">
              <w:rPr>
                <w:b w:val="0"/>
                <w:sz w:val="28"/>
                <w:szCs w:val="28"/>
                <w:lang w:val="ru-RU"/>
              </w:rPr>
              <w:t>На стене здания,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7C1707" w:rsidRDefault="007C1707" w:rsidP="00441BB6">
            <w:pPr>
              <w:pStyle w:val="41"/>
              <w:shd w:val="clear" w:color="auto" w:fill="auto"/>
              <w:spacing w:line="240" w:lineRule="auto"/>
              <w:jc w:val="left"/>
              <w:rPr>
                <w:rStyle w:val="42"/>
                <w:b w:val="0"/>
                <w:sz w:val="28"/>
                <w:szCs w:val="28"/>
                <w:lang w:val="ru-RU"/>
              </w:rPr>
            </w:pPr>
            <w:r w:rsidRPr="007C1707">
              <w:rPr>
                <w:rStyle w:val="42"/>
                <w:b w:val="0"/>
                <w:sz w:val="28"/>
                <w:szCs w:val="28"/>
                <w:lang w:val="ru-RU"/>
              </w:rPr>
              <w:t>1,2</w:t>
            </w:r>
          </w:p>
        </w:tc>
      </w:tr>
      <w:tr w:rsidR="007C1707" w:rsidRPr="00A0318D" w:rsidTr="00E067D0">
        <w:trPr>
          <w:trHeight w:val="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7C1707" w:rsidRDefault="007C1707" w:rsidP="00441BB6">
            <w:pPr>
              <w:pStyle w:val="4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 w:rsidRPr="007C1707"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7C1707" w:rsidRDefault="007C1707" w:rsidP="00441BB6">
            <w:pPr>
              <w:pStyle w:val="41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7C1707">
              <w:rPr>
                <w:b w:val="0"/>
                <w:sz w:val="28"/>
                <w:szCs w:val="28"/>
                <w:lang w:val="ru-RU"/>
              </w:rPr>
              <w:t>На земле (грунт, газон)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7C1707" w:rsidRDefault="007C1707" w:rsidP="00441BB6">
            <w:pPr>
              <w:pStyle w:val="41"/>
              <w:shd w:val="clear" w:color="auto" w:fill="auto"/>
              <w:spacing w:line="240" w:lineRule="auto"/>
              <w:jc w:val="left"/>
              <w:rPr>
                <w:rStyle w:val="42"/>
                <w:b w:val="0"/>
                <w:sz w:val="28"/>
                <w:szCs w:val="28"/>
                <w:lang w:val="ru-RU"/>
              </w:rPr>
            </w:pPr>
            <w:r w:rsidRPr="007C1707">
              <w:rPr>
                <w:rStyle w:val="42"/>
                <w:b w:val="0"/>
                <w:sz w:val="28"/>
                <w:szCs w:val="28"/>
                <w:lang w:val="ru-RU"/>
              </w:rPr>
              <w:t>1,3</w:t>
            </w:r>
          </w:p>
        </w:tc>
      </w:tr>
      <w:tr w:rsidR="007C1707" w:rsidRPr="00A0318D" w:rsidTr="00E067D0">
        <w:trPr>
          <w:trHeight w:val="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7C1707" w:rsidRDefault="007C1707" w:rsidP="00441BB6">
            <w:pPr>
              <w:pStyle w:val="4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 w:rsidRPr="007C1707">
              <w:rPr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7C1707" w:rsidRDefault="007C1707" w:rsidP="00441BB6">
            <w:pPr>
              <w:pStyle w:val="41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7C1707">
              <w:rPr>
                <w:b w:val="0"/>
                <w:sz w:val="28"/>
                <w:szCs w:val="28"/>
                <w:lang w:val="ru-RU"/>
              </w:rPr>
              <w:t>На заборе, ограждении, ином имуществе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07" w:rsidRPr="007C1707" w:rsidRDefault="007C1707" w:rsidP="00441BB6">
            <w:pPr>
              <w:pStyle w:val="41"/>
              <w:shd w:val="clear" w:color="auto" w:fill="auto"/>
              <w:spacing w:line="240" w:lineRule="auto"/>
              <w:jc w:val="left"/>
              <w:rPr>
                <w:rStyle w:val="42"/>
                <w:b w:val="0"/>
                <w:sz w:val="28"/>
                <w:szCs w:val="28"/>
                <w:lang w:val="ru-RU"/>
              </w:rPr>
            </w:pPr>
            <w:r w:rsidRPr="007C1707">
              <w:rPr>
                <w:rStyle w:val="42"/>
                <w:b w:val="0"/>
                <w:sz w:val="28"/>
                <w:szCs w:val="28"/>
                <w:lang w:val="ru-RU"/>
              </w:rPr>
              <w:t>1,1</w:t>
            </w:r>
          </w:p>
        </w:tc>
      </w:tr>
    </w:tbl>
    <w:p w:rsidR="000A30EE" w:rsidRDefault="000A30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30EE" w:rsidRPr="000A30EE" w:rsidRDefault="000A30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3CE6" w:rsidRDefault="00A963B9">
      <w:pPr>
        <w:pStyle w:val="9"/>
        <w:shd w:val="clear" w:color="auto" w:fill="auto"/>
        <w:spacing w:before="0" w:after="0"/>
        <w:ind w:left="500" w:right="400"/>
        <w:jc w:val="left"/>
        <w:rPr>
          <w:sz w:val="28"/>
          <w:szCs w:val="28"/>
          <w:lang w:val="ru-RU"/>
        </w:rPr>
      </w:pPr>
      <w:r w:rsidRPr="00A0318D">
        <w:rPr>
          <w:sz w:val="28"/>
          <w:szCs w:val="28"/>
        </w:rPr>
        <w:lastRenderedPageBreak/>
        <w:t>4. К4 - коэффициент, отражающий особенности территориального расположения объекта, на котором размещается рекламная конструкция</w:t>
      </w:r>
    </w:p>
    <w:p w:rsidR="00B83AB3" w:rsidRDefault="00B83AB3" w:rsidP="00B83AB3">
      <w:pPr>
        <w:pStyle w:val="9"/>
        <w:shd w:val="clear" w:color="auto" w:fill="auto"/>
        <w:spacing w:before="0" w:after="137"/>
        <w:ind w:left="3828"/>
        <w:jc w:val="left"/>
        <w:rPr>
          <w:sz w:val="28"/>
          <w:szCs w:val="28"/>
          <w:lang w:val="ru-RU"/>
        </w:rPr>
      </w:pPr>
    </w:p>
    <w:p w:rsidR="00B83AB3" w:rsidRPr="00B83AB3" w:rsidRDefault="00B83AB3" w:rsidP="00B83AB3">
      <w:pPr>
        <w:pStyle w:val="9"/>
        <w:shd w:val="clear" w:color="auto" w:fill="auto"/>
        <w:spacing w:before="0" w:after="137"/>
        <w:ind w:left="3828"/>
        <w:jc w:val="left"/>
        <w:rPr>
          <w:sz w:val="28"/>
          <w:szCs w:val="28"/>
          <w:lang w:val="ru-RU"/>
        </w:rPr>
      </w:pPr>
      <w:r w:rsidRPr="00A0318D">
        <w:rPr>
          <w:sz w:val="28"/>
          <w:szCs w:val="28"/>
        </w:rPr>
        <w:t xml:space="preserve">Таблица </w:t>
      </w:r>
      <w:r w:rsidRPr="00A0318D">
        <w:rPr>
          <w:rStyle w:val="8"/>
          <w:sz w:val="28"/>
          <w:szCs w:val="28"/>
        </w:rPr>
        <w:t>4</w:t>
      </w:r>
    </w:p>
    <w:tbl>
      <w:tblPr>
        <w:tblpPr w:leftFromText="180" w:rightFromText="180" w:vertAnchor="text" w:horzAnchor="page" w:tblpX="1722" w:tblpY="27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229"/>
        <w:gridCol w:w="1418"/>
      </w:tblGrid>
      <w:tr w:rsidR="00B83AB3" w:rsidRPr="00A0318D" w:rsidTr="00B83AB3">
        <w:trPr>
          <w:trHeight w:val="4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1A7ABF" w:rsidRDefault="00B83AB3" w:rsidP="00B83AB3">
            <w:pPr>
              <w:pStyle w:val="8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1A7ABF">
              <w:rPr>
                <w:sz w:val="24"/>
                <w:szCs w:val="24"/>
              </w:rPr>
              <w:t>Зона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1A7ABF" w:rsidRDefault="00B83AB3" w:rsidP="00B83AB3">
            <w:pPr>
              <w:pStyle w:val="81"/>
              <w:shd w:val="clear" w:color="auto" w:fill="auto"/>
              <w:spacing w:line="240" w:lineRule="auto"/>
              <w:ind w:left="2320"/>
              <w:rPr>
                <w:sz w:val="24"/>
                <w:szCs w:val="24"/>
              </w:rPr>
            </w:pPr>
            <w:r w:rsidRPr="001A7ABF">
              <w:rPr>
                <w:sz w:val="24"/>
                <w:szCs w:val="24"/>
              </w:rPr>
              <w:t>Границы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1A7ABF" w:rsidRDefault="00B83AB3" w:rsidP="00B83AB3">
            <w:pPr>
              <w:pStyle w:val="8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A7ABF">
              <w:rPr>
                <w:rStyle w:val="82"/>
                <w:sz w:val="24"/>
                <w:szCs w:val="24"/>
              </w:rPr>
              <w:t xml:space="preserve">Значение </w:t>
            </w:r>
            <w:proofErr w:type="spellStart"/>
            <w:r w:rsidRPr="001A7ABF">
              <w:rPr>
                <w:rStyle w:val="82"/>
                <w:sz w:val="24"/>
                <w:szCs w:val="24"/>
              </w:rPr>
              <w:t>Кпр</w:t>
            </w:r>
            <w:proofErr w:type="spellEnd"/>
            <w:r w:rsidRPr="001A7ABF">
              <w:rPr>
                <w:rStyle w:val="82"/>
                <w:sz w:val="24"/>
                <w:szCs w:val="24"/>
              </w:rPr>
              <w:t xml:space="preserve"> </w:t>
            </w:r>
            <w:r w:rsidRPr="001A7ABF">
              <w:rPr>
                <w:sz w:val="24"/>
                <w:szCs w:val="24"/>
                <w:lang w:val="en-US"/>
              </w:rPr>
              <w:t>j</w:t>
            </w:r>
          </w:p>
        </w:tc>
      </w:tr>
      <w:tr w:rsidR="00B83AB3" w:rsidRPr="00A0318D" w:rsidTr="00B83AB3">
        <w:trPr>
          <w:trHeight w:val="9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460B7E" w:rsidRDefault="00460B7E" w:rsidP="00B83A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2D" w:rsidRDefault="00F4442D" w:rsidP="00BC2112">
            <w:pPr>
              <w:pStyle w:val="9"/>
              <w:shd w:val="clear" w:color="auto" w:fill="auto"/>
              <w:spacing w:before="0" w:after="0" w:line="211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г.Кинель:</w:t>
            </w:r>
          </w:p>
          <w:p w:rsidR="00460B7E" w:rsidRDefault="00B83AB3" w:rsidP="00BC2112">
            <w:pPr>
              <w:pStyle w:val="9"/>
              <w:shd w:val="clear" w:color="auto" w:fill="auto"/>
              <w:spacing w:before="0" w:after="0" w:line="211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r w:rsidRPr="001A7ABF">
              <w:rPr>
                <w:sz w:val="24"/>
                <w:szCs w:val="24"/>
              </w:rPr>
              <w:t xml:space="preserve">ул. </w:t>
            </w:r>
            <w:r w:rsidR="00BC2112">
              <w:rPr>
                <w:sz w:val="24"/>
                <w:szCs w:val="24"/>
                <w:lang w:val="ru-RU"/>
              </w:rPr>
              <w:t>Маяковского</w:t>
            </w:r>
            <w:r w:rsidR="00460B7E">
              <w:rPr>
                <w:sz w:val="24"/>
                <w:szCs w:val="24"/>
              </w:rPr>
              <w:t xml:space="preserve"> </w:t>
            </w:r>
          </w:p>
          <w:p w:rsidR="00F4442D" w:rsidRDefault="00BC2112" w:rsidP="00BC2112">
            <w:pPr>
              <w:pStyle w:val="9"/>
              <w:shd w:val="clear" w:color="auto" w:fill="auto"/>
              <w:spacing w:before="0" w:after="0" w:line="211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50 лет Октября</w:t>
            </w:r>
            <w:r w:rsidR="00460B7E">
              <w:rPr>
                <w:sz w:val="24"/>
                <w:szCs w:val="24"/>
              </w:rPr>
              <w:t xml:space="preserve"> </w:t>
            </w:r>
            <w:r w:rsidR="00B83AB3" w:rsidRPr="001A7ABF">
              <w:rPr>
                <w:sz w:val="24"/>
                <w:szCs w:val="24"/>
              </w:rPr>
              <w:t xml:space="preserve"> </w:t>
            </w:r>
          </w:p>
          <w:p w:rsidR="00F4442D" w:rsidRPr="00460B7E" w:rsidRDefault="00B83AB3" w:rsidP="00BC2112">
            <w:pPr>
              <w:pStyle w:val="9"/>
              <w:shd w:val="clear" w:color="auto" w:fill="auto"/>
              <w:spacing w:before="0" w:after="0" w:line="211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r w:rsidRPr="001A7ABF">
              <w:rPr>
                <w:sz w:val="24"/>
                <w:szCs w:val="24"/>
              </w:rPr>
              <w:t xml:space="preserve">ул. </w:t>
            </w:r>
            <w:r w:rsidR="00BC2112">
              <w:rPr>
                <w:sz w:val="24"/>
                <w:szCs w:val="24"/>
                <w:lang w:val="ru-RU"/>
              </w:rPr>
              <w:t>Ватутина</w:t>
            </w:r>
            <w:r w:rsidR="00460B7E">
              <w:rPr>
                <w:sz w:val="24"/>
                <w:szCs w:val="24"/>
              </w:rPr>
              <w:t xml:space="preserve"> </w:t>
            </w:r>
          </w:p>
          <w:p w:rsidR="00460B7E" w:rsidRDefault="00F4442D" w:rsidP="00BC2112">
            <w:pPr>
              <w:pStyle w:val="9"/>
              <w:shd w:val="clear" w:color="auto" w:fill="auto"/>
              <w:spacing w:before="0" w:after="0" w:line="211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ул.Фестивальная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4442D" w:rsidRPr="00F4442D" w:rsidRDefault="00F4442D" w:rsidP="00BC2112">
            <w:pPr>
              <w:pStyle w:val="9"/>
              <w:shd w:val="clear" w:color="auto" w:fill="auto"/>
              <w:spacing w:before="0" w:after="0" w:line="211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п.г.т.Усть-Кинельский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B83AB3" w:rsidRPr="00460B7E" w:rsidRDefault="00BC2112" w:rsidP="00F4442D">
            <w:pPr>
              <w:pStyle w:val="9"/>
              <w:shd w:val="clear" w:color="auto" w:fill="auto"/>
              <w:spacing w:before="0" w:after="0" w:line="211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Шоссейная</w:t>
            </w:r>
            <w:r w:rsidR="00460B7E">
              <w:rPr>
                <w:sz w:val="24"/>
                <w:szCs w:val="24"/>
              </w:rPr>
              <w:t xml:space="preserve"> </w:t>
            </w:r>
          </w:p>
          <w:p w:rsidR="00F4442D" w:rsidRDefault="00F4442D" w:rsidP="00F4442D">
            <w:pPr>
              <w:pStyle w:val="9"/>
              <w:shd w:val="clear" w:color="auto" w:fill="auto"/>
              <w:spacing w:before="0" w:after="0" w:line="211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п.г.т.Алексеевка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460B7E" w:rsidRDefault="00460B7E" w:rsidP="00460B7E">
            <w:pPr>
              <w:pStyle w:val="9"/>
              <w:shd w:val="clear" w:color="auto" w:fill="auto"/>
              <w:spacing w:before="0" w:after="0" w:line="211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ул.Невская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4442D" w:rsidRDefault="00F4442D" w:rsidP="00460B7E">
            <w:pPr>
              <w:pStyle w:val="9"/>
              <w:shd w:val="clear" w:color="auto" w:fill="auto"/>
              <w:spacing w:before="0" w:after="0" w:line="211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r w:rsidRPr="001A7ABF">
              <w:rPr>
                <w:sz w:val="24"/>
                <w:szCs w:val="24"/>
              </w:rPr>
              <w:t xml:space="preserve">ул. </w:t>
            </w:r>
            <w:r w:rsidR="00BC6DE0">
              <w:rPr>
                <w:sz w:val="24"/>
                <w:szCs w:val="24"/>
                <w:lang w:val="ru-RU"/>
              </w:rPr>
              <w:t>Гагарина</w:t>
            </w:r>
          </w:p>
          <w:p w:rsidR="00460B7E" w:rsidRPr="00460B7E" w:rsidRDefault="00460B7E" w:rsidP="00460B7E">
            <w:pPr>
              <w:pStyle w:val="9"/>
              <w:shd w:val="clear" w:color="auto" w:fill="auto"/>
              <w:spacing w:before="0" w:after="0" w:line="211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ул.Северная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1A7ABF" w:rsidRDefault="00B83AB3" w:rsidP="00B83AB3">
            <w:pPr>
              <w:pStyle w:val="9"/>
              <w:shd w:val="clear" w:color="auto" w:fill="auto"/>
              <w:spacing w:before="0" w:after="0" w:line="240" w:lineRule="auto"/>
              <w:ind w:left="520"/>
              <w:jc w:val="left"/>
              <w:rPr>
                <w:sz w:val="24"/>
                <w:szCs w:val="24"/>
              </w:rPr>
            </w:pPr>
            <w:r w:rsidRPr="001A7ABF">
              <w:rPr>
                <w:rStyle w:val="8"/>
                <w:sz w:val="24"/>
                <w:szCs w:val="24"/>
              </w:rPr>
              <w:t>1</w:t>
            </w:r>
          </w:p>
        </w:tc>
      </w:tr>
      <w:tr w:rsidR="00B83AB3" w:rsidRPr="00A0318D" w:rsidTr="00B83AB3">
        <w:trPr>
          <w:trHeight w:val="10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460B7E" w:rsidRDefault="00460B7E" w:rsidP="00B83AB3">
            <w:pPr>
              <w:pStyle w:val="9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DE0" w:rsidRDefault="00BC6DE0" w:rsidP="00BC6DE0">
            <w:pPr>
              <w:pStyle w:val="9"/>
              <w:shd w:val="clear" w:color="auto" w:fill="auto"/>
              <w:spacing w:before="0" w:after="0" w:line="218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г.Кинель:</w:t>
            </w:r>
          </w:p>
          <w:p w:rsidR="00BC6DE0" w:rsidRPr="00460B7E" w:rsidRDefault="00B83AB3" w:rsidP="00BC6DE0">
            <w:pPr>
              <w:pStyle w:val="9"/>
              <w:shd w:val="clear" w:color="auto" w:fill="auto"/>
              <w:spacing w:before="0" w:after="0" w:line="218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r w:rsidRPr="001A7ABF">
              <w:rPr>
                <w:sz w:val="24"/>
                <w:szCs w:val="24"/>
              </w:rPr>
              <w:t xml:space="preserve">ул. </w:t>
            </w:r>
            <w:r w:rsidR="00BC6DE0">
              <w:rPr>
                <w:sz w:val="24"/>
                <w:szCs w:val="24"/>
                <w:lang w:val="ru-RU"/>
              </w:rPr>
              <w:t xml:space="preserve">Крымская </w:t>
            </w:r>
          </w:p>
          <w:p w:rsidR="00202E53" w:rsidRDefault="00202E53" w:rsidP="00202E53">
            <w:pPr>
              <w:pStyle w:val="9"/>
              <w:shd w:val="clear" w:color="auto" w:fill="auto"/>
              <w:spacing w:before="0" w:after="0" w:line="218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r w:rsidRPr="001A7AB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 xml:space="preserve">Октябрьская </w:t>
            </w:r>
            <w:r w:rsidRPr="001A7ABF">
              <w:rPr>
                <w:sz w:val="24"/>
                <w:szCs w:val="24"/>
              </w:rPr>
              <w:t xml:space="preserve">(от </w:t>
            </w:r>
            <w:proofErr w:type="spellStart"/>
            <w:r w:rsidRPr="001A7ABF"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ru-RU"/>
              </w:rPr>
              <w:t>Д.Бедного</w:t>
            </w:r>
            <w:proofErr w:type="spellEnd"/>
            <w:r w:rsidRPr="001A7ABF">
              <w:rPr>
                <w:sz w:val="24"/>
                <w:szCs w:val="24"/>
              </w:rPr>
              <w:t xml:space="preserve"> до ул. </w:t>
            </w:r>
            <w:proofErr w:type="spellStart"/>
            <w:r>
              <w:rPr>
                <w:sz w:val="24"/>
                <w:szCs w:val="24"/>
                <w:lang w:val="ru-RU"/>
              </w:rPr>
              <w:t>Золинская</w:t>
            </w:r>
            <w:proofErr w:type="spellEnd"/>
            <w:r w:rsidRPr="001A7ABF">
              <w:rPr>
                <w:sz w:val="24"/>
                <w:szCs w:val="24"/>
              </w:rPr>
              <w:t>)</w:t>
            </w:r>
          </w:p>
          <w:p w:rsidR="00202E53" w:rsidRPr="00202E53" w:rsidRDefault="00202E53" w:rsidP="00202E53">
            <w:pPr>
              <w:pStyle w:val="9"/>
              <w:shd w:val="clear" w:color="auto" w:fill="auto"/>
              <w:spacing w:before="0" w:after="0" w:line="218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ул.Советская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 от </w:t>
            </w:r>
            <w:proofErr w:type="spellStart"/>
            <w:r>
              <w:rPr>
                <w:sz w:val="24"/>
                <w:szCs w:val="24"/>
                <w:lang w:val="ru-RU"/>
              </w:rPr>
              <w:t>ул.Пушкина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ж.д.переезда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202E53" w:rsidRDefault="00BC6DE0" w:rsidP="00BC6DE0">
            <w:pPr>
              <w:pStyle w:val="9"/>
              <w:shd w:val="clear" w:color="auto" w:fill="auto"/>
              <w:spacing w:before="0" w:after="0" w:line="218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трасса Кинель-Богатое</w:t>
            </w:r>
            <w:r w:rsidR="00B83AB3" w:rsidRPr="001A7ABF">
              <w:rPr>
                <w:sz w:val="24"/>
                <w:szCs w:val="24"/>
              </w:rPr>
              <w:t xml:space="preserve"> (от ул. </w:t>
            </w:r>
            <w:r>
              <w:rPr>
                <w:sz w:val="24"/>
                <w:szCs w:val="24"/>
                <w:lang w:val="ru-RU"/>
              </w:rPr>
              <w:t>Промышленная</w:t>
            </w:r>
            <w:r w:rsidR="00B83AB3" w:rsidRPr="001A7ABF">
              <w:rPr>
                <w:sz w:val="24"/>
                <w:szCs w:val="24"/>
              </w:rPr>
              <w:t xml:space="preserve"> до ул.</w:t>
            </w:r>
            <w:r w:rsidR="00202E53">
              <w:rPr>
                <w:sz w:val="24"/>
                <w:szCs w:val="24"/>
                <w:lang w:val="ru-RU"/>
              </w:rPr>
              <w:t>Ватутина</w:t>
            </w:r>
            <w:r w:rsidR="00B83AB3" w:rsidRPr="001A7ABF">
              <w:rPr>
                <w:sz w:val="24"/>
                <w:szCs w:val="24"/>
              </w:rPr>
              <w:t xml:space="preserve">) </w:t>
            </w:r>
          </w:p>
          <w:p w:rsidR="00202E53" w:rsidRDefault="00202E53" w:rsidP="00202E53">
            <w:pPr>
              <w:pStyle w:val="9"/>
              <w:shd w:val="clear" w:color="auto" w:fill="auto"/>
              <w:spacing w:before="0" w:after="0" w:line="218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трасса Самара-Бугуруслан</w:t>
            </w:r>
            <w:r w:rsidR="00B83AB3" w:rsidRPr="001A7ABF">
              <w:rPr>
                <w:sz w:val="24"/>
                <w:szCs w:val="24"/>
              </w:rPr>
              <w:t xml:space="preserve"> </w:t>
            </w:r>
          </w:p>
          <w:p w:rsidR="00B83AB3" w:rsidRDefault="00202E53" w:rsidP="00202E53">
            <w:pPr>
              <w:pStyle w:val="9"/>
              <w:shd w:val="clear" w:color="auto" w:fill="auto"/>
              <w:spacing w:before="0" w:after="0" w:line="218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п.г.т.Алексеевка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202E53" w:rsidRPr="00202E53" w:rsidRDefault="00202E53" w:rsidP="00202E53">
            <w:pPr>
              <w:pStyle w:val="9"/>
              <w:shd w:val="clear" w:color="auto" w:fill="auto"/>
              <w:spacing w:before="0" w:after="0" w:line="218" w:lineRule="exact"/>
              <w:ind w:left="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трасса Самара-Волгоград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1A7ABF" w:rsidRDefault="00202E53" w:rsidP="00B83AB3">
            <w:pPr>
              <w:rPr>
                <w:rFonts w:ascii="Times New Roman" w:hAnsi="Times New Roman" w:cs="Times New Roman"/>
              </w:rPr>
            </w:pPr>
            <w:r w:rsidRPr="001A7ABF">
              <w:rPr>
                <w:rStyle w:val="8"/>
                <w:rFonts w:eastAsia="Arial Unicode MS"/>
                <w:sz w:val="24"/>
                <w:szCs w:val="24"/>
              </w:rPr>
              <w:t>0,85</w:t>
            </w:r>
          </w:p>
        </w:tc>
      </w:tr>
      <w:tr w:rsidR="00B83AB3" w:rsidRPr="00A0318D" w:rsidTr="00B83AB3">
        <w:trPr>
          <w:trHeight w:val="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1A7ABF" w:rsidRDefault="00B83AB3" w:rsidP="00B83AB3">
            <w:pPr>
              <w:pStyle w:val="9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1A7ABF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1A7ABF" w:rsidRDefault="00B83AB3" w:rsidP="00B83AB3">
            <w:pPr>
              <w:pStyle w:val="9"/>
              <w:shd w:val="clear" w:color="auto" w:fill="auto"/>
              <w:spacing w:before="0" w:after="0" w:line="211" w:lineRule="exact"/>
              <w:ind w:left="60"/>
              <w:jc w:val="left"/>
              <w:rPr>
                <w:sz w:val="24"/>
                <w:szCs w:val="24"/>
              </w:rPr>
            </w:pPr>
            <w:r w:rsidRPr="001A7ABF">
              <w:rPr>
                <w:sz w:val="24"/>
                <w:szCs w:val="24"/>
              </w:rPr>
              <w:t>Улицы, удаленные от центральных улиц (не вошедшие в зоны 1, 2), в том числе сектор индивидуальной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1A7ABF" w:rsidRDefault="00B83AB3" w:rsidP="00B83AB3">
            <w:pPr>
              <w:pStyle w:val="9"/>
              <w:shd w:val="clear" w:color="auto" w:fill="auto"/>
              <w:spacing w:before="0" w:after="0" w:line="240" w:lineRule="auto"/>
              <w:ind w:left="520"/>
              <w:jc w:val="left"/>
              <w:rPr>
                <w:sz w:val="24"/>
                <w:szCs w:val="24"/>
              </w:rPr>
            </w:pPr>
            <w:r w:rsidRPr="001A7ABF">
              <w:rPr>
                <w:rStyle w:val="8"/>
                <w:sz w:val="24"/>
                <w:szCs w:val="24"/>
              </w:rPr>
              <w:t>0,7</w:t>
            </w:r>
          </w:p>
        </w:tc>
      </w:tr>
      <w:tr w:rsidR="00B83AB3" w:rsidRPr="00A0318D" w:rsidTr="00B83AB3">
        <w:trPr>
          <w:trHeight w:val="4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1A7ABF" w:rsidRDefault="00B83AB3" w:rsidP="00B83AB3">
            <w:pPr>
              <w:pStyle w:val="9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1A7ABF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1A7ABF" w:rsidRDefault="00B83AB3" w:rsidP="00B83AB3">
            <w:pPr>
              <w:pStyle w:val="9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1A7ABF">
              <w:rPr>
                <w:sz w:val="24"/>
                <w:szCs w:val="24"/>
              </w:rPr>
              <w:t>Промышленная зона, зона садово-дачных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B3" w:rsidRPr="001A7ABF" w:rsidRDefault="00B83AB3" w:rsidP="00B83AB3">
            <w:pPr>
              <w:pStyle w:val="9"/>
              <w:shd w:val="clear" w:color="auto" w:fill="auto"/>
              <w:spacing w:before="0" w:after="60" w:line="240" w:lineRule="auto"/>
              <w:ind w:left="520"/>
              <w:jc w:val="left"/>
              <w:rPr>
                <w:sz w:val="24"/>
                <w:szCs w:val="24"/>
              </w:rPr>
            </w:pPr>
            <w:r w:rsidRPr="001A7ABF">
              <w:rPr>
                <w:rStyle w:val="8"/>
                <w:sz w:val="24"/>
                <w:szCs w:val="24"/>
              </w:rPr>
              <w:t>0,55</w:t>
            </w:r>
          </w:p>
          <w:p w:rsidR="00B83AB3" w:rsidRPr="001A7ABF" w:rsidRDefault="00B83AB3" w:rsidP="00B83AB3">
            <w:pPr>
              <w:pStyle w:val="81"/>
              <w:shd w:val="clear" w:color="auto" w:fill="auto"/>
              <w:spacing w:before="60" w:line="240" w:lineRule="auto"/>
              <w:ind w:left="1180"/>
              <w:rPr>
                <w:sz w:val="24"/>
                <w:szCs w:val="24"/>
              </w:rPr>
            </w:pPr>
            <w:r w:rsidRPr="001A7ABF">
              <w:rPr>
                <w:sz w:val="24"/>
                <w:szCs w:val="24"/>
              </w:rPr>
              <w:t>I</w:t>
            </w:r>
          </w:p>
        </w:tc>
      </w:tr>
    </w:tbl>
    <w:p w:rsidR="00B93CE6" w:rsidRPr="00A0318D" w:rsidRDefault="00B93CE6">
      <w:pPr>
        <w:rPr>
          <w:rFonts w:ascii="Times New Roman" w:hAnsi="Times New Roman" w:cs="Times New Roman"/>
          <w:sz w:val="28"/>
          <w:szCs w:val="28"/>
        </w:rPr>
      </w:pPr>
    </w:p>
    <w:sectPr w:rsidR="00B93CE6" w:rsidRPr="00A0318D" w:rsidSect="000E286C">
      <w:headerReference w:type="default" r:id="rId8"/>
      <w:type w:val="continuous"/>
      <w:pgSz w:w="11907" w:h="16839" w:code="9"/>
      <w:pgMar w:top="709" w:right="708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0B" w:rsidRDefault="00F24E0B">
      <w:r>
        <w:separator/>
      </w:r>
    </w:p>
  </w:endnote>
  <w:endnote w:type="continuationSeparator" w:id="0">
    <w:p w:rsidR="00F24E0B" w:rsidRDefault="00F2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0B" w:rsidRDefault="00F24E0B"/>
  </w:footnote>
  <w:footnote w:type="continuationSeparator" w:id="0">
    <w:p w:rsidR="00F24E0B" w:rsidRDefault="00F24E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E6" w:rsidRDefault="00B93C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69FA"/>
    <w:multiLevelType w:val="multilevel"/>
    <w:tmpl w:val="B0B47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57ED0"/>
    <w:multiLevelType w:val="multilevel"/>
    <w:tmpl w:val="EFC04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014965"/>
    <w:multiLevelType w:val="multilevel"/>
    <w:tmpl w:val="65863E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3CE6"/>
    <w:rsid w:val="000A30EE"/>
    <w:rsid w:val="000E286C"/>
    <w:rsid w:val="001A7ABF"/>
    <w:rsid w:val="00202E53"/>
    <w:rsid w:val="00352DB9"/>
    <w:rsid w:val="00373D50"/>
    <w:rsid w:val="00381A88"/>
    <w:rsid w:val="00460B7E"/>
    <w:rsid w:val="00506106"/>
    <w:rsid w:val="00685451"/>
    <w:rsid w:val="006D3683"/>
    <w:rsid w:val="00776B50"/>
    <w:rsid w:val="0078648A"/>
    <w:rsid w:val="007C1707"/>
    <w:rsid w:val="008F5E35"/>
    <w:rsid w:val="009F3064"/>
    <w:rsid w:val="00A0318D"/>
    <w:rsid w:val="00A963B9"/>
    <w:rsid w:val="00B83AB3"/>
    <w:rsid w:val="00B93CE6"/>
    <w:rsid w:val="00BC2112"/>
    <w:rsid w:val="00BC6DE0"/>
    <w:rsid w:val="00E067D0"/>
    <w:rsid w:val="00EC4FE4"/>
    <w:rsid w:val="00F24E0B"/>
    <w:rsid w:val="00F4442D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395pt0pt">
    <w:name w:val="Основной текст (3) + 9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  <w:lang w:val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5pt">
    <w:name w:val="Колонтитул + 6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05pt">
    <w:name w:val="Основной текст (4) + 10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105pt0">
    <w:name w:val="Основной текст (4) + 10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1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ind w:firstLine="520"/>
      <w:jc w:val="both"/>
    </w:pPr>
    <w:rPr>
      <w:rFonts w:ascii="Times New Roman" w:eastAsia="Times New Roman" w:hAnsi="Times New Roman" w:cs="Times New Roman"/>
      <w:i/>
      <w:iCs/>
      <w:spacing w:val="-30"/>
      <w:sz w:val="26"/>
      <w:szCs w:val="26"/>
      <w:lang w:val="en-US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before="120" w:after="36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6D368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C17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1707"/>
    <w:rPr>
      <w:color w:val="000000"/>
    </w:rPr>
  </w:style>
  <w:style w:type="paragraph" w:styleId="ae">
    <w:name w:val="footer"/>
    <w:basedOn w:val="a"/>
    <w:link w:val="af"/>
    <w:uiPriority w:val="99"/>
    <w:unhideWhenUsed/>
    <w:rsid w:val="007C17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1707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067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67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Иванова</cp:lastModifiedBy>
  <cp:revision>14</cp:revision>
  <cp:lastPrinted>2014-05-05T12:34:00Z</cp:lastPrinted>
  <dcterms:created xsi:type="dcterms:W3CDTF">2014-03-17T07:17:00Z</dcterms:created>
  <dcterms:modified xsi:type="dcterms:W3CDTF">2014-05-05T12:34:00Z</dcterms:modified>
</cp:coreProperties>
</file>