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6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D61AA3">
        <w:rPr>
          <w:b/>
          <w:sz w:val="28"/>
          <w:szCs w:val="28"/>
        </w:rPr>
        <w:t>2</w:t>
      </w:r>
      <w:r w:rsidR="0090702C">
        <w:rPr>
          <w:b/>
          <w:sz w:val="28"/>
          <w:szCs w:val="28"/>
        </w:rPr>
        <w:t>1</w:t>
      </w:r>
      <w:r w:rsidRPr="00985AAB">
        <w:rPr>
          <w:b/>
          <w:sz w:val="28"/>
          <w:szCs w:val="28"/>
        </w:rPr>
        <w:t xml:space="preserve">» </w:t>
      </w:r>
      <w:r w:rsidR="0090702C">
        <w:rPr>
          <w:b/>
          <w:sz w:val="28"/>
          <w:szCs w:val="28"/>
        </w:rPr>
        <w:t>ноября</w:t>
      </w:r>
      <w:r w:rsidRPr="00985AAB">
        <w:rPr>
          <w:b/>
          <w:sz w:val="28"/>
          <w:szCs w:val="28"/>
        </w:rPr>
        <w:t>201</w:t>
      </w:r>
      <w:r w:rsidR="003E770C">
        <w:rPr>
          <w:b/>
          <w:sz w:val="28"/>
          <w:szCs w:val="28"/>
        </w:rPr>
        <w:t>7</w:t>
      </w:r>
      <w:r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90702C">
        <w:rPr>
          <w:b/>
          <w:sz w:val="28"/>
          <w:szCs w:val="28"/>
        </w:rPr>
        <w:t>3</w:t>
      </w:r>
      <w:r w:rsidR="003E770C">
        <w:rPr>
          <w:b/>
          <w:sz w:val="28"/>
          <w:szCs w:val="28"/>
        </w:rPr>
        <w:t>/</w:t>
      </w:r>
      <w:r w:rsidR="0090702C">
        <w:rPr>
          <w:b/>
          <w:sz w:val="28"/>
          <w:szCs w:val="28"/>
        </w:rPr>
        <w:t>6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r w:rsidRPr="00985AAB">
        <w:rPr>
          <w:b/>
          <w:sz w:val="28"/>
          <w:szCs w:val="28"/>
        </w:rPr>
        <w:t>Р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D61AA3" w:rsidRPr="006806AB" w:rsidRDefault="0090702C" w:rsidP="00985AAB">
      <w:pPr>
        <w:ind w:right="4818"/>
        <w:rPr>
          <w:b/>
          <w:i/>
          <w:kern w:val="36"/>
          <w:sz w:val="26"/>
          <w:szCs w:val="26"/>
          <w:lang w:eastAsia="ru-RU"/>
        </w:rPr>
      </w:pPr>
      <w:r w:rsidRPr="00B405CC">
        <w:rPr>
          <w:b/>
          <w:i/>
          <w:kern w:val="36"/>
          <w:sz w:val="28"/>
          <w:szCs w:val="28"/>
          <w:lang w:eastAsia="ru-RU"/>
        </w:rPr>
        <w:t xml:space="preserve">О </w:t>
      </w:r>
      <w:r>
        <w:rPr>
          <w:b/>
          <w:i/>
          <w:kern w:val="36"/>
          <w:sz w:val="28"/>
          <w:szCs w:val="28"/>
          <w:lang w:eastAsia="ru-RU"/>
        </w:rPr>
        <w:t>выполнении решения Общественной палаты г.о. Кинель № 2/3 от 20.06.2017 года «</w:t>
      </w:r>
      <w:r w:rsidRPr="00B405CC">
        <w:rPr>
          <w:b/>
          <w:i/>
          <w:kern w:val="36"/>
          <w:sz w:val="28"/>
          <w:szCs w:val="28"/>
          <w:lang w:eastAsia="ru-RU"/>
        </w:rPr>
        <w:t>О работе администрации г.о. по сбережению природных объектов, находящихся на территории г.о. (озера, реки, источники</w:t>
      </w:r>
      <w:r w:rsidR="00B771F2" w:rsidRPr="00D663C9">
        <w:rPr>
          <w:b/>
          <w:i/>
          <w:kern w:val="36"/>
          <w:sz w:val="28"/>
          <w:szCs w:val="28"/>
          <w:lang w:eastAsia="ru-RU"/>
        </w:rPr>
        <w:t>)</w:t>
      </w:r>
      <w:r>
        <w:rPr>
          <w:b/>
          <w:i/>
          <w:kern w:val="36"/>
          <w:sz w:val="28"/>
          <w:szCs w:val="28"/>
          <w:lang w:eastAsia="ru-RU"/>
        </w:rPr>
        <w:t>»</w:t>
      </w: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BD380A" w:rsidRDefault="00985AAB" w:rsidP="00985AAB">
      <w:pPr>
        <w:rPr>
          <w:sz w:val="28"/>
          <w:szCs w:val="28"/>
        </w:rPr>
      </w:pPr>
    </w:p>
    <w:p w:rsidR="0090702C" w:rsidRPr="0090702C" w:rsidRDefault="0090702C" w:rsidP="0090702C">
      <w:pPr>
        <w:spacing w:line="360" w:lineRule="auto"/>
        <w:ind w:firstLine="567"/>
        <w:jc w:val="both"/>
        <w:rPr>
          <w:kern w:val="36"/>
          <w:sz w:val="28"/>
          <w:szCs w:val="28"/>
          <w:lang w:eastAsia="ru-RU"/>
        </w:rPr>
      </w:pPr>
      <w:proofErr w:type="gramStart"/>
      <w:r w:rsidRPr="0090702C">
        <w:rPr>
          <w:sz w:val="28"/>
          <w:szCs w:val="28"/>
        </w:rPr>
        <w:t>Заслушав и обсудив информацию о</w:t>
      </w:r>
      <w:r w:rsidRPr="0090702C">
        <w:rPr>
          <w:kern w:val="36"/>
          <w:sz w:val="28"/>
          <w:szCs w:val="28"/>
          <w:lang w:eastAsia="ru-RU"/>
        </w:rPr>
        <w:t xml:space="preserve"> выполнении решения Общественной палаты г.о. Кинель № 2/3 от 20.06.2017 года «О работе администрации г.о. по сбережению природных объектов, находящихся на территории г.о. (озера, реки, источники»), Общественная палата </w:t>
      </w:r>
      <w:r w:rsidR="00466810">
        <w:rPr>
          <w:kern w:val="36"/>
          <w:sz w:val="28"/>
          <w:szCs w:val="28"/>
          <w:lang w:eastAsia="ru-RU"/>
        </w:rPr>
        <w:t>городского округа Кинель</w:t>
      </w:r>
      <w:r w:rsidRPr="0090702C">
        <w:rPr>
          <w:kern w:val="36"/>
          <w:sz w:val="28"/>
          <w:szCs w:val="28"/>
          <w:lang w:eastAsia="ru-RU"/>
        </w:rPr>
        <w:t xml:space="preserve"> </w:t>
      </w:r>
      <w:r w:rsidR="007E301A">
        <w:rPr>
          <w:kern w:val="36"/>
          <w:sz w:val="28"/>
          <w:szCs w:val="28"/>
          <w:lang w:eastAsia="ru-RU"/>
        </w:rPr>
        <w:t>отмечает</w:t>
      </w:r>
      <w:r w:rsidR="003D2C93">
        <w:rPr>
          <w:kern w:val="36"/>
          <w:sz w:val="28"/>
          <w:szCs w:val="28"/>
          <w:lang w:eastAsia="ru-RU"/>
        </w:rPr>
        <w:t>,</w:t>
      </w:r>
      <w:r w:rsidR="007E301A">
        <w:rPr>
          <w:kern w:val="36"/>
          <w:sz w:val="28"/>
          <w:szCs w:val="28"/>
          <w:lang w:eastAsia="ru-RU"/>
        </w:rPr>
        <w:t xml:space="preserve"> </w:t>
      </w:r>
      <w:r w:rsidRPr="0090702C">
        <w:rPr>
          <w:kern w:val="36"/>
          <w:sz w:val="28"/>
          <w:szCs w:val="28"/>
          <w:lang w:eastAsia="ru-RU"/>
        </w:rPr>
        <w:t xml:space="preserve">что </w:t>
      </w:r>
      <w:r w:rsidR="00466810">
        <w:rPr>
          <w:kern w:val="36"/>
          <w:sz w:val="28"/>
          <w:szCs w:val="28"/>
          <w:lang w:eastAsia="ru-RU"/>
        </w:rPr>
        <w:t xml:space="preserve">проведена недостаточная работа по устранению </w:t>
      </w:r>
      <w:r w:rsidR="007E301A">
        <w:rPr>
          <w:kern w:val="36"/>
          <w:sz w:val="28"/>
          <w:szCs w:val="28"/>
          <w:lang w:eastAsia="ru-RU"/>
        </w:rPr>
        <w:t>выявленных недостат</w:t>
      </w:r>
      <w:r w:rsidRPr="0090702C">
        <w:rPr>
          <w:kern w:val="36"/>
          <w:sz w:val="28"/>
          <w:szCs w:val="28"/>
          <w:lang w:eastAsia="ru-RU"/>
        </w:rPr>
        <w:t>к</w:t>
      </w:r>
      <w:r w:rsidR="00466810">
        <w:rPr>
          <w:kern w:val="36"/>
          <w:sz w:val="28"/>
          <w:szCs w:val="28"/>
          <w:lang w:eastAsia="ru-RU"/>
        </w:rPr>
        <w:t>ов</w:t>
      </w:r>
      <w:r w:rsidRPr="0090702C">
        <w:rPr>
          <w:kern w:val="36"/>
          <w:sz w:val="28"/>
          <w:szCs w:val="28"/>
          <w:lang w:eastAsia="ru-RU"/>
        </w:rPr>
        <w:t>: ин</w:t>
      </w:r>
      <w:r w:rsidR="00466810">
        <w:rPr>
          <w:kern w:val="36"/>
          <w:sz w:val="28"/>
          <w:szCs w:val="28"/>
          <w:lang w:eastAsia="ru-RU"/>
        </w:rPr>
        <w:t>формация о принадлежности водных объектов, расположенных в черте городского округа, по прежнему</w:t>
      </w:r>
      <w:proofErr w:type="gramEnd"/>
      <w:r w:rsidR="00C453DC">
        <w:rPr>
          <w:kern w:val="36"/>
          <w:sz w:val="28"/>
          <w:szCs w:val="28"/>
          <w:lang w:eastAsia="ru-RU"/>
        </w:rPr>
        <w:t xml:space="preserve"> </w:t>
      </w:r>
      <w:r w:rsidR="00466810">
        <w:rPr>
          <w:kern w:val="36"/>
          <w:sz w:val="28"/>
          <w:szCs w:val="28"/>
          <w:lang w:eastAsia="ru-RU"/>
        </w:rPr>
        <w:t>отсутствует</w:t>
      </w:r>
      <w:r w:rsidR="00744FBF">
        <w:rPr>
          <w:kern w:val="36"/>
          <w:sz w:val="28"/>
          <w:szCs w:val="28"/>
          <w:lang w:eastAsia="ru-RU"/>
        </w:rPr>
        <w:t>;</w:t>
      </w:r>
      <w:r w:rsidR="00C453DC">
        <w:rPr>
          <w:kern w:val="36"/>
          <w:sz w:val="28"/>
          <w:szCs w:val="28"/>
          <w:lang w:eastAsia="ru-RU"/>
        </w:rPr>
        <w:t xml:space="preserve"> </w:t>
      </w:r>
      <w:r w:rsidR="00744FBF" w:rsidRPr="0090702C">
        <w:rPr>
          <w:kern w:val="36"/>
          <w:sz w:val="28"/>
          <w:szCs w:val="28"/>
          <w:lang w:eastAsia="ru-RU"/>
        </w:rPr>
        <w:t xml:space="preserve">работа по постановке водных объектов </w:t>
      </w:r>
      <w:r w:rsidR="00744FBF">
        <w:rPr>
          <w:kern w:val="36"/>
          <w:sz w:val="28"/>
          <w:szCs w:val="28"/>
          <w:lang w:eastAsia="ru-RU"/>
        </w:rPr>
        <w:t>на кадастровый учет не ведется;</w:t>
      </w:r>
      <w:r w:rsidR="00C453DC">
        <w:rPr>
          <w:kern w:val="36"/>
          <w:sz w:val="28"/>
          <w:szCs w:val="28"/>
          <w:lang w:eastAsia="ru-RU"/>
        </w:rPr>
        <w:t xml:space="preserve"> </w:t>
      </w:r>
      <w:r w:rsidRPr="0090702C">
        <w:rPr>
          <w:kern w:val="36"/>
          <w:sz w:val="28"/>
          <w:szCs w:val="28"/>
          <w:lang w:eastAsia="ru-RU"/>
        </w:rPr>
        <w:t>план мероприятий в целях устранения выявленных недостатков и алгоритм действий по недопущению противоправных действий в отношении водных объектов до 01.08.2017 года не разработан</w:t>
      </w:r>
      <w:bookmarkStart w:id="0" w:name="_GoBack"/>
      <w:bookmarkEnd w:id="0"/>
      <w:r>
        <w:rPr>
          <w:kern w:val="36"/>
          <w:sz w:val="28"/>
          <w:szCs w:val="28"/>
          <w:lang w:eastAsia="ru-RU"/>
        </w:rPr>
        <w:t>.</w:t>
      </w:r>
    </w:p>
    <w:p w:rsidR="00F368D8" w:rsidRPr="0090702C" w:rsidRDefault="0090702C" w:rsidP="00F368D8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0702C">
        <w:rPr>
          <w:color w:val="000000"/>
          <w:sz w:val="28"/>
          <w:szCs w:val="28"/>
        </w:rPr>
        <w:t>В связи с вышеизложенным</w:t>
      </w:r>
      <w:r w:rsidR="00F368D8" w:rsidRPr="0090702C">
        <w:rPr>
          <w:color w:val="000000"/>
          <w:sz w:val="28"/>
          <w:szCs w:val="28"/>
        </w:rPr>
        <w:t xml:space="preserve">, Общественная палата городского округа  </w:t>
      </w:r>
    </w:p>
    <w:p w:rsidR="00F368D8" w:rsidRPr="0090702C" w:rsidRDefault="00F368D8" w:rsidP="00F368D8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90702C">
        <w:rPr>
          <w:color w:val="000000"/>
          <w:sz w:val="28"/>
          <w:szCs w:val="28"/>
        </w:rPr>
        <w:t>Решила:</w:t>
      </w:r>
    </w:p>
    <w:p w:rsidR="0090702C" w:rsidRPr="001F2E3E" w:rsidRDefault="0090702C" w:rsidP="0090702C">
      <w:pPr>
        <w:spacing w:line="360" w:lineRule="auto"/>
        <w:ind w:firstLine="567"/>
        <w:jc w:val="both"/>
        <w:rPr>
          <w:i/>
          <w:kern w:val="36"/>
          <w:sz w:val="28"/>
          <w:szCs w:val="28"/>
          <w:lang w:eastAsia="ru-RU"/>
        </w:rPr>
      </w:pPr>
      <w:r w:rsidRPr="0090702C">
        <w:rPr>
          <w:kern w:val="36"/>
          <w:sz w:val="28"/>
          <w:szCs w:val="28"/>
          <w:lang w:eastAsia="ru-RU"/>
        </w:rPr>
        <w:t xml:space="preserve">1. </w:t>
      </w:r>
      <w:r w:rsidR="00466810" w:rsidRPr="00466810">
        <w:rPr>
          <w:kern w:val="36"/>
          <w:sz w:val="28"/>
          <w:szCs w:val="28"/>
          <w:lang w:eastAsia="ru-RU"/>
        </w:rPr>
        <w:t>Принять к сведению информацию о выполнении решения Общественной палаты г.о. Кинель № 2/3 от 20.06.2017 года «О работе администрации г.о. по сбережению природных объектов, находящихся на территории г.о. (озера, реки, источники»)</w:t>
      </w:r>
      <w:r w:rsidR="00466810">
        <w:rPr>
          <w:kern w:val="36"/>
          <w:sz w:val="28"/>
          <w:szCs w:val="28"/>
          <w:lang w:eastAsia="ru-RU"/>
        </w:rPr>
        <w:t>, представленную</w:t>
      </w:r>
      <w:r w:rsidR="001F2E3E" w:rsidRPr="00466810">
        <w:rPr>
          <w:kern w:val="36"/>
          <w:sz w:val="28"/>
          <w:szCs w:val="28"/>
          <w:lang w:eastAsia="ru-RU"/>
        </w:rPr>
        <w:t xml:space="preserve"> отделом </w:t>
      </w:r>
      <w:r w:rsidR="001F2E3E" w:rsidRPr="00466810">
        <w:rPr>
          <w:kern w:val="36"/>
          <w:sz w:val="28"/>
          <w:szCs w:val="28"/>
          <w:lang w:eastAsia="ru-RU"/>
        </w:rPr>
        <w:lastRenderedPageBreak/>
        <w:t>административного, экологического и муниципального контроля администрации городского округа</w:t>
      </w:r>
      <w:r w:rsidRPr="00466810">
        <w:rPr>
          <w:kern w:val="36"/>
          <w:sz w:val="28"/>
          <w:szCs w:val="28"/>
          <w:lang w:eastAsia="ru-RU"/>
        </w:rPr>
        <w:t>.</w:t>
      </w:r>
    </w:p>
    <w:p w:rsidR="0090702C" w:rsidRPr="0090702C" w:rsidRDefault="0090702C" w:rsidP="0090702C">
      <w:pPr>
        <w:spacing w:line="360" w:lineRule="auto"/>
        <w:ind w:firstLine="567"/>
        <w:jc w:val="both"/>
        <w:rPr>
          <w:kern w:val="36"/>
          <w:sz w:val="28"/>
          <w:szCs w:val="28"/>
          <w:lang w:eastAsia="ru-RU"/>
        </w:rPr>
      </w:pPr>
      <w:r w:rsidRPr="0090702C">
        <w:rPr>
          <w:kern w:val="36"/>
          <w:sz w:val="28"/>
          <w:szCs w:val="28"/>
          <w:lang w:eastAsia="ru-RU"/>
        </w:rPr>
        <w:t xml:space="preserve">2. </w:t>
      </w:r>
      <w:r w:rsidR="001F2E3E">
        <w:rPr>
          <w:kern w:val="36"/>
          <w:sz w:val="28"/>
          <w:szCs w:val="28"/>
          <w:lang w:eastAsia="ru-RU"/>
        </w:rPr>
        <w:t>В</w:t>
      </w:r>
      <w:r w:rsidRPr="0090702C">
        <w:rPr>
          <w:kern w:val="36"/>
          <w:sz w:val="28"/>
          <w:szCs w:val="28"/>
          <w:lang w:eastAsia="ru-RU"/>
        </w:rPr>
        <w:t>ыполнени</w:t>
      </w:r>
      <w:r w:rsidR="001F2E3E">
        <w:rPr>
          <w:kern w:val="36"/>
          <w:sz w:val="28"/>
          <w:szCs w:val="28"/>
          <w:lang w:eastAsia="ru-RU"/>
        </w:rPr>
        <w:t>е</w:t>
      </w:r>
      <w:r w:rsidRPr="0090702C">
        <w:rPr>
          <w:kern w:val="36"/>
          <w:sz w:val="28"/>
          <w:szCs w:val="28"/>
          <w:lang w:eastAsia="ru-RU"/>
        </w:rPr>
        <w:t xml:space="preserve"> решения Общественной палаты г.о. Кинель № 2/3 от 20.06.2017 года «О работе администрации г.о. по сбережению природных объектов, находящихся на территории г.о. (озера, реки, источники)» оставить на контроле.</w:t>
      </w:r>
    </w:p>
    <w:p w:rsidR="0090702C" w:rsidRDefault="0090702C" w:rsidP="0090702C">
      <w:pPr>
        <w:spacing w:line="360" w:lineRule="auto"/>
        <w:ind w:firstLine="708"/>
        <w:jc w:val="both"/>
        <w:rPr>
          <w:kern w:val="36"/>
          <w:sz w:val="28"/>
          <w:szCs w:val="28"/>
          <w:lang w:eastAsia="ru-RU"/>
        </w:rPr>
      </w:pPr>
      <w:r w:rsidRPr="0090702C">
        <w:rPr>
          <w:kern w:val="36"/>
          <w:sz w:val="28"/>
          <w:szCs w:val="28"/>
          <w:lang w:eastAsia="ru-RU"/>
        </w:rPr>
        <w:t>3. Контроль за выполнением решения возложить на рабочую группу и Совет Общественной палаты городского округа Кинель.</w:t>
      </w:r>
    </w:p>
    <w:p w:rsidR="001F2E3E" w:rsidRPr="0090702C" w:rsidRDefault="001F2E3E" w:rsidP="0090702C">
      <w:pPr>
        <w:spacing w:line="360" w:lineRule="auto"/>
        <w:ind w:firstLine="708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>4. Информацию о выполнении заслушать на пленарном заседании Общественной палаты городского округа в мае 2018 года.</w:t>
      </w:r>
    </w:p>
    <w:p w:rsidR="0090702C" w:rsidRPr="0090702C" w:rsidRDefault="0090702C" w:rsidP="0090702C">
      <w:pPr>
        <w:rPr>
          <w:sz w:val="26"/>
          <w:szCs w:val="26"/>
        </w:rPr>
      </w:pPr>
    </w:p>
    <w:p w:rsidR="006806AB" w:rsidRPr="0090702C" w:rsidRDefault="006806AB" w:rsidP="00985AAB">
      <w:pPr>
        <w:rPr>
          <w:sz w:val="26"/>
          <w:szCs w:val="26"/>
        </w:rPr>
      </w:pPr>
    </w:p>
    <w:p w:rsidR="007473E9" w:rsidRPr="0000397C" w:rsidRDefault="00985AAB">
      <w:pPr>
        <w:rPr>
          <w:sz w:val="28"/>
          <w:szCs w:val="28"/>
        </w:rPr>
      </w:pPr>
      <w:r w:rsidRPr="0090702C">
        <w:rPr>
          <w:sz w:val="28"/>
          <w:szCs w:val="28"/>
        </w:rPr>
        <w:t>Председатель Общественной палаты</w:t>
      </w:r>
      <w:r w:rsidRPr="0000397C">
        <w:rPr>
          <w:sz w:val="28"/>
          <w:szCs w:val="28"/>
        </w:rPr>
        <w:tab/>
      </w:r>
      <w:r w:rsidRPr="0000397C">
        <w:rPr>
          <w:sz w:val="28"/>
          <w:szCs w:val="28"/>
        </w:rPr>
        <w:tab/>
      </w:r>
      <w:r w:rsidRPr="0000397C">
        <w:rPr>
          <w:sz w:val="28"/>
          <w:szCs w:val="28"/>
        </w:rPr>
        <w:tab/>
      </w:r>
      <w:r w:rsidR="001B6279">
        <w:rPr>
          <w:sz w:val="28"/>
          <w:szCs w:val="28"/>
        </w:rPr>
        <w:t xml:space="preserve">                  </w:t>
      </w:r>
      <w:proofErr w:type="spellStart"/>
      <w:r w:rsidRPr="0000397C">
        <w:rPr>
          <w:sz w:val="28"/>
          <w:szCs w:val="28"/>
        </w:rPr>
        <w:t>Н.К.Русанова</w:t>
      </w:r>
      <w:proofErr w:type="spellEnd"/>
    </w:p>
    <w:sectPr w:rsidR="007473E9" w:rsidRPr="0000397C" w:rsidSect="006806AB">
      <w:footnotePr>
        <w:pos w:val="beneathText"/>
      </w:footnotePr>
      <w:pgSz w:w="11905" w:h="16837"/>
      <w:pgMar w:top="851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2EE2"/>
    <w:multiLevelType w:val="hybridMultilevel"/>
    <w:tmpl w:val="8F3A1416"/>
    <w:lvl w:ilvl="0" w:tplc="13F4CED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0397C"/>
    <w:rsid w:val="0004368A"/>
    <w:rsid w:val="00081B08"/>
    <w:rsid w:val="00137FCF"/>
    <w:rsid w:val="001B6279"/>
    <w:rsid w:val="001E3084"/>
    <w:rsid w:val="001E4CEF"/>
    <w:rsid w:val="001F2E3E"/>
    <w:rsid w:val="00203A76"/>
    <w:rsid w:val="00230D07"/>
    <w:rsid w:val="00265E6E"/>
    <w:rsid w:val="002F3781"/>
    <w:rsid w:val="00323FBF"/>
    <w:rsid w:val="003C474D"/>
    <w:rsid w:val="003D2C93"/>
    <w:rsid w:val="003D5972"/>
    <w:rsid w:val="003D7638"/>
    <w:rsid w:val="003E770C"/>
    <w:rsid w:val="00466810"/>
    <w:rsid w:val="004E2290"/>
    <w:rsid w:val="00502C5E"/>
    <w:rsid w:val="00540970"/>
    <w:rsid w:val="00556C26"/>
    <w:rsid w:val="005925D4"/>
    <w:rsid w:val="00593B09"/>
    <w:rsid w:val="005A0A0C"/>
    <w:rsid w:val="005B3B13"/>
    <w:rsid w:val="005B5330"/>
    <w:rsid w:val="006806AB"/>
    <w:rsid w:val="006A4DA6"/>
    <w:rsid w:val="00721DBA"/>
    <w:rsid w:val="00744FBF"/>
    <w:rsid w:val="007473E9"/>
    <w:rsid w:val="00763114"/>
    <w:rsid w:val="00766899"/>
    <w:rsid w:val="00780D83"/>
    <w:rsid w:val="0079327F"/>
    <w:rsid w:val="007E301A"/>
    <w:rsid w:val="00862E9E"/>
    <w:rsid w:val="00890787"/>
    <w:rsid w:val="00892B8E"/>
    <w:rsid w:val="008F178E"/>
    <w:rsid w:val="0090702C"/>
    <w:rsid w:val="00973370"/>
    <w:rsid w:val="00985AAB"/>
    <w:rsid w:val="009C1583"/>
    <w:rsid w:val="00A47D9A"/>
    <w:rsid w:val="00A80B51"/>
    <w:rsid w:val="00A84C03"/>
    <w:rsid w:val="00AE4571"/>
    <w:rsid w:val="00AF72D6"/>
    <w:rsid w:val="00B5279B"/>
    <w:rsid w:val="00B771F2"/>
    <w:rsid w:val="00B90F8E"/>
    <w:rsid w:val="00BA2383"/>
    <w:rsid w:val="00BA51D8"/>
    <w:rsid w:val="00BB760E"/>
    <w:rsid w:val="00BC59AC"/>
    <w:rsid w:val="00BF62BA"/>
    <w:rsid w:val="00C453DC"/>
    <w:rsid w:val="00C6158B"/>
    <w:rsid w:val="00C8187B"/>
    <w:rsid w:val="00D61AA3"/>
    <w:rsid w:val="00E36735"/>
    <w:rsid w:val="00EA0872"/>
    <w:rsid w:val="00F368D8"/>
    <w:rsid w:val="00F71844"/>
    <w:rsid w:val="00F959C5"/>
    <w:rsid w:val="00FC09E1"/>
    <w:rsid w:val="00FF1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68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681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-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E79A0-2F2A-4996-86FC-9F70F5FD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8</cp:revision>
  <cp:lastPrinted>2017-12-22T04:47:00Z</cp:lastPrinted>
  <dcterms:created xsi:type="dcterms:W3CDTF">2017-11-20T08:01:00Z</dcterms:created>
  <dcterms:modified xsi:type="dcterms:W3CDTF">2017-12-22T05:33:00Z</dcterms:modified>
</cp:coreProperties>
</file>